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Základní škola Konstantinovy Lázně, okres Tachov, příspěvková organizace  </w:t>
      </w:r>
      <w:r>
        <w:rPr>
          <w:rFonts w:ascii="Times New Roman" w:hAnsi="Times New Roman"/>
        </w:rPr>
        <w:drawing>
          <wp:inline distT="0" distB="0" distL="0" distR="0">
            <wp:extent cx="394335" cy="6667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6" w:space="1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Školní 22, 349 52 Konstantinovy Lázně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</w:r>
    </w:p>
    <w:p>
      <w:pPr>
        <w:pStyle w:val="Normal"/>
        <w:tabs>
          <w:tab w:val="clear" w:pos="720"/>
          <w:tab w:val="left" w:pos="5680" w:leader="none"/>
          <w:tab w:val="left" w:pos="6248" w:leader="none"/>
        </w:tabs>
        <w:jc w:val="center"/>
        <w:rPr>
          <w:rFonts w:ascii="Times New Roman" w:hAnsi="Times New Roman"/>
          <w:b/>
          <w:b/>
          <w:i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Plán dalšího vzdělávání pedagogických pracovníků </w:t>
      </w:r>
    </w:p>
    <w:p>
      <w:pPr>
        <w:pStyle w:val="Normal"/>
        <w:tabs>
          <w:tab w:val="clear" w:pos="720"/>
          <w:tab w:val="left" w:pos="5680" w:leader="none"/>
          <w:tab w:val="left" w:pos="6248" w:leader="none"/>
        </w:tabs>
        <w:jc w:val="center"/>
        <w:rPr>
          <w:rFonts w:ascii="Times New Roman" w:hAnsi="Times New Roman"/>
          <w:b/>
          <w:b/>
          <w:i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pro školní rok  202</w:t>
      </w: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/202</w:t>
      </w: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2</w:t>
      </w:r>
    </w:p>
    <w:p>
      <w:pPr>
        <w:pStyle w:val="Normal"/>
        <w:tabs>
          <w:tab w:val="clear" w:pos="720"/>
          <w:tab w:val="left" w:pos="5680" w:leader="none"/>
          <w:tab w:val="left" w:pos="6248" w:leader="none"/>
        </w:tabs>
        <w:jc w:val="center"/>
        <w:rPr>
          <w:rFonts w:ascii="Times New Roman" w:hAnsi="Times New Roman"/>
          <w:b/>
          <w:b/>
          <w:i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b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</w:t>
      </w:r>
      <w:r>
        <w:rPr>
          <w:rFonts w:ascii="Times New Roman" w:hAnsi="Times New Roman"/>
          <w:b/>
          <w:sz w:val="24"/>
          <w:szCs w:val="24"/>
          <w:lang w:val="cs-CZ"/>
        </w:rPr>
        <w:t>íle DVPP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/>
          <w:b/>
          <w:sz w:val="24"/>
          <w:szCs w:val="24"/>
          <w:lang w:val="cs-CZ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Součástí koncepce rozvoje školy je i strategický plán pro rozvoj lidských zdrojů, jež je postupně realizován prostřednictvím krátkodobých (ročních) plánů DVPP.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Dlouhodobou snahou naší školy je vytvářet dobré podmínky pro zajištění dalšího vzdělávání pedagogických pracovníků (DVPP), a to takové, které podporují vnitřní motivaci učitelů pro jejich profesní rozvoj, umožňují jejich vzdělávání, dovolují hledání nových pedagogických cest a stimulují spolupráci učitelů a sdílení zkušeností.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Při výběru vzdělávacích akcí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 posuzujeme  následující</w:t>
      </w:r>
      <w:r>
        <w:rPr>
          <w:rFonts w:ascii="Times New Roman" w:hAnsi="Times New Roman"/>
          <w:sz w:val="24"/>
          <w:szCs w:val="24"/>
          <w:lang w:val="cs-CZ"/>
        </w:rPr>
        <w:t xml:space="preserve">: efektivita nákladů (nejen finance, ale i čas, suplování, </w:t>
      </w:r>
      <w:r>
        <w:rPr>
          <w:rFonts w:ascii="Times New Roman" w:hAnsi="Times New Roman"/>
          <w:sz w:val="24"/>
          <w:szCs w:val="24"/>
          <w:lang w:val="cs-CZ"/>
        </w:rPr>
        <w:t>dopravní dostupnost</w:t>
      </w:r>
      <w:r>
        <w:rPr>
          <w:rFonts w:ascii="Times New Roman" w:hAnsi="Times New Roman"/>
          <w:sz w:val="24"/>
          <w:szCs w:val="24"/>
          <w:lang w:val="cs-CZ"/>
        </w:rPr>
        <w:t>), potřebný obsah programu, vhodnost zařízení (místa), schopnosti uchazeče, schopnosti školitele, metodická vhodnost  a dále zvažujeme rovnováhu mezi osobními potřebami a možnostmi jedince, potřebami týmu, úkoly a cíli školy a její aktuální podmínky školy.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8378" w:leader="none"/>
        </w:tabs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Snahou školy je umožnit všem pracovníkům odborný růst zejména v těch oblastech, které přímo navazují na jejich odbornost, doplňují ji, rozvíjejí  a zvyšují, ale zároveň jsou i potřebné pro další rozvoj školy. 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Jedná se například o odborné kurzy a semináře, které navazují na vysokoškolské studium, nebo které vedou své účastníky k  moderním metodám a formám vyučování. Zaměřujeme se i na oblast výchovného 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>(kariérového)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 poradenství, práci s dětmi s SPU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>CH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, na jazykové vzdělávání a na integraci a inkluzi včetně uplatnění systému podpůrných opatření, spolupráce s asistenty pedagoga a vzdělávání žáků-cizinců. Pozornost věnujeme rovněž vzdělávání v oblasti školského managementu, více do hloubky chceme prohlubovat znalosti a dovednosti učitelů v oblasti enviromentálního vzdělávání, využití ICT ve výuce, hodnocení a sebehodnocení 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>a prevence rizikového chování žáků.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</w:t>
      </w:r>
      <w:r>
        <w:rPr>
          <w:rFonts w:ascii="Times New Roman" w:hAnsi="Times New Roman"/>
          <w:bCs/>
          <w:sz w:val="24"/>
          <w:szCs w:val="24"/>
          <w:lang w:val="cs-CZ"/>
        </w:rPr>
        <w:t>další vzdělávání pedagogických pracovníků se považuje nejen absolvování kurzů a seminářů</w:t>
      </w:r>
      <w:r>
        <w:rPr>
          <w:rFonts w:ascii="Times New Roman" w:hAnsi="Times New Roman"/>
          <w:sz w:val="24"/>
          <w:szCs w:val="24"/>
          <w:lang w:val="cs-CZ"/>
        </w:rPr>
        <w:t>, ale například i samostudium odborné literatury, mentoring, inspirace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 práce kolegů (sdílení, shadowing), školní pedagogické dílny, náslechové a otevřené vyučovací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hodiny apod. Nově nabyté poznatky a dovednosti se uplatňují ve vlastním pedagogickém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procesu.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Finanční prostředky</w:t>
      </w:r>
      <w:r>
        <w:rPr>
          <w:rFonts w:ascii="Times New Roman" w:hAnsi="Times New Roman"/>
          <w:sz w:val="22"/>
          <w:szCs w:val="22"/>
          <w:lang w:val="cs-CZ"/>
        </w:rPr>
        <w:t xml:space="preserve"> určené na DVPP – 20 000,- Kč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Zdroj finančních prostředků</w:t>
      </w:r>
      <w:r>
        <w:rPr>
          <w:rFonts w:ascii="Times New Roman" w:hAnsi="Times New Roman"/>
          <w:sz w:val="22"/>
          <w:szCs w:val="22"/>
          <w:lang w:val="cs-CZ"/>
        </w:rPr>
        <w:t xml:space="preserve"> -  „Šablony“, ONIV, obecní rozpočet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  <w:lang w:val="cs-CZ"/>
        </w:rPr>
      </w:pPr>
      <w:r>
        <w:rPr/>
      </w:r>
    </w:p>
    <w:p>
      <w:pPr>
        <w:pStyle w:val="ListParagraph"/>
        <w:jc w:val="both"/>
        <w:rPr>
          <w:rFonts w:ascii="Times New Roman" w:hAnsi="Times New Roman"/>
          <w:sz w:val="22"/>
          <w:szCs w:val="22"/>
          <w:lang w:val="cs-CZ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 xml:space="preserve">Hlavní oblasti vzdělávání </w:t>
      </w:r>
      <w:r>
        <w:rPr>
          <w:rFonts w:ascii="Times New Roman" w:hAnsi="Times New Roman"/>
          <w:b/>
          <w:sz w:val="22"/>
          <w:szCs w:val="22"/>
          <w:lang w:val="cs-CZ"/>
        </w:rPr>
        <w:t>ve školním roce 2021/2022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</w:r>
    </w:p>
    <w:p>
      <w:pPr>
        <w:pStyle w:val="ListParagraph"/>
        <w:numPr>
          <w:ilvl w:val="0"/>
          <w:numId w:val="1"/>
        </w:numPr>
        <w:overflowPunct w:val="false"/>
        <w:spacing w:before="0" w:after="240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u w:val="single"/>
          <w:lang w:val="cs-CZ"/>
        </w:rPr>
        <w:t xml:space="preserve">kariérové vzdělávání </w:t>
      </w:r>
      <w:r>
        <w:rPr>
          <w:rFonts w:ascii="Times New Roman" w:hAnsi="Times New Roman"/>
          <w:sz w:val="22"/>
          <w:szCs w:val="22"/>
          <w:lang w:val="cs-CZ"/>
        </w:rPr>
        <w:t>– podpora kariérového poradenství žákům</w:t>
      </w:r>
    </w:p>
    <w:p>
      <w:pPr>
        <w:pStyle w:val="Default"/>
        <w:numPr>
          <w:ilvl w:val="0"/>
          <w:numId w:val="1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>
        <w:rPr>
          <w:rFonts w:cs="Times New Roman" w:ascii="Times New Roman" w:hAnsi="Times New Roman"/>
          <w:sz w:val="22"/>
          <w:szCs w:val="22"/>
          <w:u w:val="single"/>
          <w:lang w:val="cs-CZ"/>
        </w:rPr>
        <w:t>pedagogická diagnostika a formativní hodnocení</w:t>
      </w:r>
    </w:p>
    <w:p>
      <w:pPr>
        <w:pStyle w:val="Default"/>
        <w:numPr>
          <w:ilvl w:val="0"/>
          <w:numId w:val="1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  <w:u w:val="single"/>
          <w:lang w:val="cs-CZ"/>
        </w:rPr>
        <w:t>prevence rizikového chování žáků</w:t>
      </w:r>
    </w:p>
    <w:p>
      <w:pPr>
        <w:pStyle w:val="Default"/>
        <w:numPr>
          <w:ilvl w:val="0"/>
          <w:numId w:val="1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>
        <w:rPr>
          <w:rFonts w:cs="Times New Roman" w:ascii="Times New Roman" w:hAnsi="Times New Roman"/>
          <w:sz w:val="22"/>
          <w:szCs w:val="22"/>
          <w:u w:val="single"/>
          <w:lang w:val="cs-CZ"/>
        </w:rPr>
        <w:t>využití digitálních technologií - úprava ŠVP</w:t>
      </w:r>
    </w:p>
    <w:p>
      <w:pPr>
        <w:pStyle w:val="Default"/>
        <w:numPr>
          <w:ilvl w:val="0"/>
          <w:numId w:val="1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>
        <w:rPr>
          <w:rFonts w:cs="Times New Roman" w:ascii="Times New Roman" w:hAnsi="Times New Roman"/>
          <w:sz w:val="22"/>
          <w:szCs w:val="22"/>
          <w:u w:val="single"/>
          <w:lang w:val="cs-CZ"/>
        </w:rPr>
        <w:t xml:space="preserve">doplnění pedagogické kvalifikace </w:t>
      </w:r>
      <w:r>
        <w:rPr>
          <w:rFonts w:cs="Times New Roman" w:ascii="Times New Roman" w:hAnsi="Times New Roman"/>
          <w:sz w:val="22"/>
          <w:szCs w:val="22"/>
          <w:lang w:val="cs-CZ"/>
        </w:rPr>
        <w:t>– jeden pedagog pokračuje ve  studiu na vysoké škole k získání kvalifikace učitele 1. stupně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 xml:space="preserve">Způsoby vzdělávání – </w:t>
      </w:r>
      <w:r>
        <w:rPr>
          <w:rFonts w:ascii="Times New Roman" w:hAnsi="Times New Roman"/>
          <w:sz w:val="22"/>
          <w:szCs w:val="22"/>
          <w:lang w:val="cs-CZ"/>
        </w:rPr>
        <w:t xml:space="preserve">z časových a organizačních důvodů preferovat webináře a semináře v regionu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Konst. Lázně, 25.8.202</w:t>
      </w:r>
      <w:r>
        <w:rPr>
          <w:rFonts w:ascii="Times New Roman" w:hAnsi="Times New Roman"/>
          <w:sz w:val="22"/>
          <w:szCs w:val="22"/>
          <w:lang w:val="cs-CZ"/>
        </w:rPr>
        <w:t>1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cs-CZ"/>
        </w:rPr>
        <w:t>Mgr. Alena Kaĺavská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cs-CZ"/>
        </w:rPr>
        <w:t>ředitelka školy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Plán DVPP schválen pedagogickou radou dne: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S plánem DVPP jsem byla seznámen</w:t>
      </w:r>
      <w:r>
        <w:rPr>
          <w:rFonts w:ascii="Times New Roman" w:hAnsi="Times New Roman"/>
          <w:sz w:val="24"/>
          <w:szCs w:val="24"/>
        </w:rPr>
        <w:t>a:</w:t>
      </w:r>
    </w:p>
    <w:sectPr>
      <w:headerReference w:type="default" r:id="rId3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S Sans Serif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3722"/>
    <w:pPr>
      <w:widowControl/>
      <w:overflowPunct w:val="true"/>
      <w:bidi w:val="0"/>
      <w:spacing w:lineRule="auto" w:line="240" w:before="0" w:after="0"/>
      <w:jc w:val="left"/>
    </w:pPr>
    <w:rPr>
      <w:rFonts w:ascii="MS Sans Serif" w:hAnsi="MS Sans Serif" w:eastAsia="Times New Roman" w:cs="Times New Roman"/>
      <w:color w:val="auto"/>
      <w:kern w:val="0"/>
      <w:sz w:val="20"/>
      <w:szCs w:val="20"/>
      <w:lang w:eastAsia="cs-CZ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semiHidden/>
    <w:unhideWhenUsed/>
    <w:rsid w:val="00ac3722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94a71"/>
    <w:rPr>
      <w:rFonts w:ascii="Tahoma" w:hAnsi="Tahoma" w:eastAsia="Times New Roman" w:cs="Tahoma"/>
      <w:sz w:val="16"/>
      <w:szCs w:val="16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94a71"/>
    <w:rPr>
      <w:rFonts w:ascii="MS Sans Serif" w:hAnsi="MS Sans Serif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494a71"/>
    <w:rPr>
      <w:rFonts w:ascii="MS Sans Serif" w:hAnsi="MS Sans Serif" w:eastAsia="Times New Roman" w:cs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c372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94a71"/>
    <w:pPr/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94a71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94a71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Default" w:customStyle="1">
    <w:name w:val="Default"/>
    <w:qFormat/>
    <w:rsid w:val="006a2fc2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LibreOffice/7.0.1.2$Windows_X86_64 LibreOffice_project/7cbcfc562f6eb6708b5ff7d7397325de9e764452</Application>
  <Pages>2</Pages>
  <Words>408</Words>
  <Characters>2611</Characters>
  <CharactersWithSpaces>3219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2018-08-28T05:59:00Z</dcterms:created>
  <dc:creator>PC</dc:creator>
  <dc:description/>
  <dc:language>cs-CZ</dc:language>
  <cp:lastModifiedBy/>
  <cp:lastPrinted>2020-08-31T07:26:00Z</cp:lastPrinted>
  <dcterms:modified xsi:type="dcterms:W3CDTF">2021-08-18T17:56:26Z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