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2C" w:rsidRDefault="0019770B">
      <w:bookmarkStart w:id="0" w:name="_GoBack"/>
      <w:bookmarkEnd w:id="0"/>
      <w:r>
        <w:t>Základní škola a mateřská škola Konstantinovy Lázně, příspěvková organizace</w:t>
      </w:r>
    </w:p>
    <w:p w:rsidR="0019770B" w:rsidRPr="0019770B" w:rsidRDefault="0019770B">
      <w:pPr>
        <w:rPr>
          <w:b/>
        </w:rPr>
      </w:pPr>
      <w:r w:rsidRPr="0019770B">
        <w:rPr>
          <w:b/>
        </w:rPr>
        <w:t>Dodatek č. 1/2024 ke Školnímu řádu</w:t>
      </w:r>
    </w:p>
    <w:p w:rsidR="0019770B" w:rsidRDefault="0019770B" w:rsidP="0019770B">
      <w:r>
        <w:t>Článek IV Přijímací řízení do MŠ, bod 2 e) – doplňuje se:</w:t>
      </w:r>
    </w:p>
    <w:p w:rsidR="0019770B" w:rsidRDefault="0019770B" w:rsidP="0019770B">
      <w:r>
        <w:t>V případě volné kapacity školy  a na základě individuálního posouzení  ředitelkou školy mohou být ve výjimečných případech na žádost zákonného zástupce přijaty i děti neplně tříleté, a to za těchto podmínek:</w:t>
      </w:r>
    </w:p>
    <w:p w:rsidR="0019770B" w:rsidRDefault="0019770B" w:rsidP="0019770B">
      <w:pPr>
        <w:pStyle w:val="Odstavecseseznamem"/>
        <w:numPr>
          <w:ilvl w:val="0"/>
          <w:numId w:val="1"/>
        </w:numPr>
      </w:pPr>
      <w:r>
        <w:t>dítě je očkované</w:t>
      </w:r>
    </w:p>
    <w:p w:rsidR="0019770B" w:rsidRDefault="0019770B" w:rsidP="0019770B">
      <w:pPr>
        <w:pStyle w:val="Odstavecseseznamem"/>
        <w:numPr>
          <w:ilvl w:val="0"/>
          <w:numId w:val="1"/>
        </w:numPr>
      </w:pPr>
      <w:r>
        <w:t>dítě je soběstačné – oblékání, obouvání, stravování</w:t>
      </w:r>
    </w:p>
    <w:p w:rsidR="0019770B" w:rsidRDefault="00F85FD6" w:rsidP="0019770B">
      <w:pPr>
        <w:pStyle w:val="Odstavecseseznamem"/>
        <w:numPr>
          <w:ilvl w:val="0"/>
          <w:numId w:val="1"/>
        </w:numPr>
      </w:pPr>
      <w:r>
        <w:t>dítě je bez plenek</w:t>
      </w:r>
    </w:p>
    <w:p w:rsidR="0019770B" w:rsidRDefault="0019770B" w:rsidP="0019770B">
      <w:pPr>
        <w:pStyle w:val="Odstavecseseznamem"/>
        <w:numPr>
          <w:ilvl w:val="0"/>
          <w:numId w:val="1"/>
        </w:numPr>
      </w:pPr>
      <w:r>
        <w:t>dítě komunikuje, je zralé pro pobyt v kolektivu</w:t>
      </w:r>
    </w:p>
    <w:p w:rsidR="0019770B" w:rsidRDefault="0019770B" w:rsidP="0019770B">
      <w:r>
        <w:t>Na přijetí dítěte ve věku 2 až 3 let k předškolnímu vzdělávání  není  právní nárok.</w:t>
      </w:r>
    </w:p>
    <w:p w:rsidR="0019770B" w:rsidRDefault="0019770B" w:rsidP="0019770B"/>
    <w:p w:rsidR="0019770B" w:rsidRDefault="0019770B" w:rsidP="0019770B"/>
    <w:p w:rsidR="0019770B" w:rsidRDefault="0019770B" w:rsidP="0019770B">
      <w:r>
        <w:t>Schváleno pedagogickou radou  dne 24.9.2024.                                      Mgr. Alena Kaĺavská</w:t>
      </w:r>
    </w:p>
    <w:p w:rsidR="0019770B" w:rsidRDefault="0019770B" w:rsidP="0019770B">
      <w:r>
        <w:t xml:space="preserve">                                                                                                                                ředitelka školy</w:t>
      </w:r>
    </w:p>
    <w:p w:rsidR="0019770B" w:rsidRDefault="0019770B"/>
    <w:sectPr w:rsidR="0019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0642"/>
    <w:multiLevelType w:val="hybridMultilevel"/>
    <w:tmpl w:val="6C58E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51"/>
    <w:rsid w:val="0019770B"/>
    <w:rsid w:val="00386F5A"/>
    <w:rsid w:val="00532727"/>
    <w:rsid w:val="005C0429"/>
    <w:rsid w:val="008A4033"/>
    <w:rsid w:val="00E97D51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7</cp:revision>
  <cp:lastPrinted>2024-09-25T06:11:00Z</cp:lastPrinted>
  <dcterms:created xsi:type="dcterms:W3CDTF">2024-09-24T13:19:00Z</dcterms:created>
  <dcterms:modified xsi:type="dcterms:W3CDTF">2024-10-08T11:10:00Z</dcterms:modified>
</cp:coreProperties>
</file>