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1222E" w14:textId="77777777" w:rsidR="00B3560A" w:rsidRPr="001B3BD7" w:rsidRDefault="00B3560A" w:rsidP="00B3560A">
      <w:pPr>
        <w:pStyle w:val="Headline5proUC"/>
        <w:spacing w:before="0" w:line="240" w:lineRule="auto"/>
        <w:ind w:left="2268" w:hanging="2268"/>
        <w:jc w:val="center"/>
      </w:pPr>
      <w:bookmarkStart w:id="0" w:name="_Toc414530335"/>
      <w:r w:rsidRPr="001B3BD7">
        <w:t>Zpráva ze zahraničního jazykového kurzu pro učitele</w:t>
      </w:r>
      <w:bookmarkEnd w:id="0"/>
    </w:p>
    <w:p w14:paraId="3C38F2A3" w14:textId="11D5E3EB" w:rsidR="00B3560A" w:rsidRPr="00F46894" w:rsidRDefault="00427C5C" w:rsidP="00B3560A">
      <w:pPr>
        <w:pStyle w:val="bntext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1" locked="0" layoutInCell="1" allowOverlap="1" wp14:anchorId="71E49AFE" wp14:editId="55956B96">
            <wp:simplePos x="0" y="0"/>
            <wp:positionH relativeFrom="column">
              <wp:posOffset>176530</wp:posOffset>
            </wp:positionH>
            <wp:positionV relativeFrom="paragraph">
              <wp:posOffset>324485</wp:posOffset>
            </wp:positionV>
            <wp:extent cx="5562600" cy="1358900"/>
            <wp:effectExtent l="0" t="0" r="0" b="0"/>
            <wp:wrapTight wrapText="largest">
              <wp:wrapPolygon edited="0">
                <wp:start x="0" y="0"/>
                <wp:lineTo x="0" y="21196"/>
                <wp:lineTo x="21526" y="21196"/>
                <wp:lineTo x="2152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5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60A">
        <w:t>(</w:t>
      </w:r>
      <w:r w:rsidR="00B3560A" w:rsidRPr="00C45A33">
        <w:t xml:space="preserve">Šablona č. </w:t>
      </w:r>
      <w:r w:rsidR="00B3560A">
        <w:t>2</w:t>
      </w:r>
      <w:r w:rsidR="00B3560A" w:rsidRPr="00C45A33">
        <w:t xml:space="preserve"> Zahraniční jazykov</w:t>
      </w:r>
      <w:r w:rsidR="00B3560A">
        <w:t>ý kurz</w:t>
      </w:r>
      <w:r w:rsidR="00B3560A" w:rsidRPr="00C45A33">
        <w:t xml:space="preserve"> pro </w:t>
      </w:r>
      <w:r w:rsidR="00B3560A">
        <w:t>učitele)</w:t>
      </w:r>
    </w:p>
    <w:p w14:paraId="6FC12C55" w14:textId="70CA095B" w:rsidR="00B3560A" w:rsidRPr="000C2387" w:rsidRDefault="00B3560A" w:rsidP="00B3560A">
      <w:pPr>
        <w:pStyle w:val="Titulek"/>
        <w:rPr>
          <w:sz w:val="28"/>
          <w:szCs w:val="28"/>
        </w:rPr>
      </w:pPr>
    </w:p>
    <w:p w14:paraId="60CE9FE7" w14:textId="77777777" w:rsidR="00B3560A" w:rsidRPr="002E4BE6" w:rsidRDefault="00B3560A" w:rsidP="00B3560A">
      <w:pPr>
        <w:jc w:val="left"/>
        <w:rPr>
          <w:b/>
          <w:i/>
          <w:u w:val="single"/>
        </w:rPr>
      </w:pPr>
      <w:r w:rsidRPr="002E4BE6">
        <w:rPr>
          <w:b/>
          <w:i/>
          <w:u w:val="single"/>
        </w:rPr>
        <w:t>Základní informace</w:t>
      </w:r>
      <w:r>
        <w:rPr>
          <w:b/>
          <w:i/>
          <w:u w:val="single"/>
        </w:rPr>
        <w:t xml:space="preserve"> o projektu</w:t>
      </w:r>
    </w:p>
    <w:p w14:paraId="71D957D4" w14:textId="77777777" w:rsidR="00B3560A" w:rsidRPr="000C2387" w:rsidRDefault="00B3560A" w:rsidP="00B3560A">
      <w:pPr>
        <w:jc w:val="left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040"/>
      </w:tblGrid>
      <w:tr w:rsidR="00B3560A" w:rsidRPr="00AC1742" w14:paraId="4AE83FCE" w14:textId="77777777" w:rsidTr="00DF65C9">
        <w:trPr>
          <w:trHeight w:val="397"/>
        </w:trPr>
        <w:tc>
          <w:tcPr>
            <w:tcW w:w="4140" w:type="dxa"/>
          </w:tcPr>
          <w:p w14:paraId="3A0B43F8" w14:textId="77777777" w:rsidR="00B3560A" w:rsidRPr="00AC1742" w:rsidRDefault="00B3560A" w:rsidP="00DF65C9">
            <w:pPr>
              <w:pStyle w:val="Zkladntext2"/>
              <w:rPr>
                <w:b/>
                <w:bCs/>
              </w:rPr>
            </w:pPr>
            <w:r w:rsidRPr="00AC1742">
              <w:rPr>
                <w:b/>
                <w:bCs/>
              </w:rPr>
              <w:t>Číslo Prioritní osy:</w:t>
            </w:r>
          </w:p>
        </w:tc>
        <w:tc>
          <w:tcPr>
            <w:tcW w:w="5040" w:type="dxa"/>
          </w:tcPr>
          <w:p w14:paraId="5D3B66EB" w14:textId="77777777" w:rsidR="00B3560A" w:rsidRPr="00AC1742" w:rsidRDefault="00B3560A" w:rsidP="00DF65C9">
            <w:pPr>
              <w:pStyle w:val="Zkladntext2"/>
              <w:spacing w:line="240" w:lineRule="auto"/>
              <w:rPr>
                <w:b/>
              </w:rPr>
            </w:pPr>
            <w:r w:rsidRPr="00AC1742">
              <w:rPr>
                <w:b/>
              </w:rPr>
              <w:t>1 Počáteční vzdělávání</w:t>
            </w:r>
          </w:p>
        </w:tc>
      </w:tr>
      <w:tr w:rsidR="00B3560A" w:rsidRPr="00AC1742" w14:paraId="01464FDD" w14:textId="77777777" w:rsidTr="00DF65C9">
        <w:trPr>
          <w:trHeight w:val="397"/>
        </w:trPr>
        <w:tc>
          <w:tcPr>
            <w:tcW w:w="4140" w:type="dxa"/>
          </w:tcPr>
          <w:p w14:paraId="4AE49408" w14:textId="77777777" w:rsidR="00B3560A" w:rsidRPr="00AC1742" w:rsidRDefault="00B3560A" w:rsidP="00DF65C9">
            <w:pPr>
              <w:pStyle w:val="Zkladntext2"/>
              <w:rPr>
                <w:b/>
                <w:bCs/>
              </w:rPr>
            </w:pPr>
            <w:r w:rsidRPr="00AC1742">
              <w:rPr>
                <w:b/>
                <w:bCs/>
              </w:rPr>
              <w:t>Oblast podpory:</w:t>
            </w:r>
          </w:p>
        </w:tc>
        <w:tc>
          <w:tcPr>
            <w:tcW w:w="5040" w:type="dxa"/>
          </w:tcPr>
          <w:p w14:paraId="3E0FDAB6" w14:textId="77777777" w:rsidR="00B3560A" w:rsidRPr="00AC1742" w:rsidRDefault="00B3560A" w:rsidP="00DF65C9">
            <w:pPr>
              <w:pStyle w:val="Zkladntext2"/>
              <w:spacing w:line="240" w:lineRule="auto"/>
              <w:rPr>
                <w:b/>
              </w:rPr>
            </w:pPr>
            <w:r>
              <w:rPr>
                <w:b/>
              </w:rPr>
              <w:t>1.1</w:t>
            </w:r>
          </w:p>
        </w:tc>
      </w:tr>
      <w:tr w:rsidR="00B3560A" w:rsidRPr="00AC1742" w14:paraId="792A8334" w14:textId="77777777" w:rsidTr="00DF65C9">
        <w:trPr>
          <w:trHeight w:val="397"/>
        </w:trPr>
        <w:tc>
          <w:tcPr>
            <w:tcW w:w="4140" w:type="dxa"/>
          </w:tcPr>
          <w:p w14:paraId="0172794D" w14:textId="77777777" w:rsidR="00B3560A" w:rsidRPr="00AC1742" w:rsidRDefault="00B3560A" w:rsidP="00DF65C9">
            <w:pPr>
              <w:pStyle w:val="Zkladntext2"/>
              <w:rPr>
                <w:b/>
                <w:bCs/>
              </w:rPr>
            </w:pPr>
            <w:r w:rsidRPr="00AC1742">
              <w:rPr>
                <w:b/>
                <w:bCs/>
              </w:rPr>
              <w:t>Příjemce:</w:t>
            </w:r>
          </w:p>
        </w:tc>
        <w:tc>
          <w:tcPr>
            <w:tcW w:w="5040" w:type="dxa"/>
          </w:tcPr>
          <w:p w14:paraId="1FA4324D" w14:textId="589544CC" w:rsidR="00B3560A" w:rsidRPr="003E6B58" w:rsidRDefault="006F2201" w:rsidP="00DF65C9">
            <w:pPr>
              <w:pStyle w:val="Zkladntext2"/>
              <w:spacing w:line="240" w:lineRule="auto"/>
              <w:rPr>
                <w:b/>
                <w:i/>
              </w:rPr>
            </w:pPr>
            <w:r w:rsidRPr="00952350">
              <w:rPr>
                <w:b/>
                <w:i/>
              </w:rPr>
              <w:t>Základní škola Konstantinovy Lázně, okres Tachov, příspěvková organizace</w:t>
            </w:r>
          </w:p>
        </w:tc>
      </w:tr>
      <w:tr w:rsidR="00B3560A" w:rsidRPr="00AC1742" w14:paraId="441E9F8C" w14:textId="77777777" w:rsidTr="00DF65C9">
        <w:trPr>
          <w:trHeight w:val="397"/>
        </w:trPr>
        <w:tc>
          <w:tcPr>
            <w:tcW w:w="4140" w:type="dxa"/>
          </w:tcPr>
          <w:p w14:paraId="6EF86187" w14:textId="77777777" w:rsidR="00B3560A" w:rsidRPr="00AC1742" w:rsidRDefault="00B3560A" w:rsidP="00DF65C9">
            <w:pPr>
              <w:pStyle w:val="Zkladntext2"/>
              <w:rPr>
                <w:b/>
                <w:bCs/>
              </w:rPr>
            </w:pPr>
            <w:r w:rsidRPr="00AC1742">
              <w:rPr>
                <w:b/>
                <w:bCs/>
              </w:rPr>
              <w:t>Název projektu:</w:t>
            </w:r>
          </w:p>
        </w:tc>
        <w:tc>
          <w:tcPr>
            <w:tcW w:w="5040" w:type="dxa"/>
          </w:tcPr>
          <w:p w14:paraId="49C27566" w14:textId="13A90B6C" w:rsidR="00B3560A" w:rsidRPr="00AC1742" w:rsidRDefault="006F2201" w:rsidP="00DF65C9">
            <w:pPr>
              <w:pStyle w:val="Zkladntext2"/>
              <w:spacing w:line="240" w:lineRule="auto"/>
              <w:rPr>
                <w:b/>
              </w:rPr>
            </w:pPr>
            <w:r w:rsidRPr="00952350">
              <w:rPr>
                <w:b/>
                <w:i/>
              </w:rPr>
              <w:t>Inspirace v zahraničí</w:t>
            </w:r>
          </w:p>
        </w:tc>
      </w:tr>
      <w:tr w:rsidR="00B3560A" w:rsidRPr="00AC1742" w14:paraId="2D462B50" w14:textId="77777777" w:rsidTr="00DF65C9">
        <w:trPr>
          <w:trHeight w:val="397"/>
        </w:trPr>
        <w:tc>
          <w:tcPr>
            <w:tcW w:w="4140" w:type="dxa"/>
          </w:tcPr>
          <w:p w14:paraId="65DBA15D" w14:textId="77777777" w:rsidR="00B3560A" w:rsidRPr="00AC1742" w:rsidRDefault="00B3560A" w:rsidP="00DF65C9">
            <w:pPr>
              <w:pStyle w:val="Zkladntext2"/>
              <w:rPr>
                <w:b/>
                <w:bCs/>
              </w:rPr>
            </w:pPr>
            <w:r w:rsidRPr="00AC1742">
              <w:rPr>
                <w:b/>
                <w:bCs/>
              </w:rPr>
              <w:t>Registrační číslo projektu:</w:t>
            </w:r>
          </w:p>
        </w:tc>
        <w:tc>
          <w:tcPr>
            <w:tcW w:w="5040" w:type="dxa"/>
          </w:tcPr>
          <w:p w14:paraId="35CA4F04" w14:textId="6AB55DEC" w:rsidR="00B3560A" w:rsidRPr="003E6B58" w:rsidRDefault="006F2201" w:rsidP="00DF65C9">
            <w:pPr>
              <w:pStyle w:val="Zkladntext2"/>
              <w:spacing w:line="240" w:lineRule="auto"/>
              <w:rPr>
                <w:b/>
                <w:i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CZ.1.07/1.1.00/56.0506</w:t>
            </w:r>
          </w:p>
        </w:tc>
      </w:tr>
    </w:tbl>
    <w:p w14:paraId="77F87440" w14:textId="77777777" w:rsidR="00B3560A" w:rsidRDefault="00B3560A" w:rsidP="00B3560A">
      <w:pPr>
        <w:rPr>
          <w:b/>
        </w:rPr>
      </w:pPr>
    </w:p>
    <w:p w14:paraId="1190B370" w14:textId="77777777" w:rsidR="00B3560A" w:rsidRDefault="00B3560A" w:rsidP="00B3560A">
      <w:pPr>
        <w:jc w:val="left"/>
        <w:rPr>
          <w:b/>
          <w:i/>
          <w:u w:val="single"/>
        </w:rPr>
      </w:pPr>
      <w:r>
        <w:rPr>
          <w:b/>
          <w:i/>
          <w:u w:val="single"/>
        </w:rPr>
        <w:t>Základní informace o zahraničním jazykovém kurzu pro učitele</w:t>
      </w:r>
    </w:p>
    <w:p w14:paraId="774090A6" w14:textId="77777777" w:rsidR="00B3560A" w:rsidRPr="002E4BE6" w:rsidRDefault="00B3560A" w:rsidP="00B3560A">
      <w:pPr>
        <w:jc w:val="left"/>
        <w:rPr>
          <w:b/>
          <w:i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040"/>
      </w:tblGrid>
      <w:tr w:rsidR="00B3560A" w:rsidRPr="00AC1742" w14:paraId="7634BFA9" w14:textId="77777777" w:rsidTr="00DF65C9">
        <w:trPr>
          <w:trHeight w:val="520"/>
        </w:trPr>
        <w:tc>
          <w:tcPr>
            <w:tcW w:w="4140" w:type="dxa"/>
          </w:tcPr>
          <w:p w14:paraId="02FA1CA8" w14:textId="77777777" w:rsidR="00B3560A" w:rsidRPr="00AC1742" w:rsidRDefault="00B3560A" w:rsidP="00DF65C9">
            <w:pPr>
              <w:pStyle w:val="Zkladntext2"/>
              <w:rPr>
                <w:b/>
                <w:bCs/>
              </w:rPr>
            </w:pPr>
            <w:r>
              <w:rPr>
                <w:b/>
                <w:bCs/>
              </w:rPr>
              <w:t>Termín realizace kurzu:</w:t>
            </w:r>
          </w:p>
        </w:tc>
        <w:tc>
          <w:tcPr>
            <w:tcW w:w="5040" w:type="dxa"/>
          </w:tcPr>
          <w:p w14:paraId="5029FF52" w14:textId="45532FE2" w:rsidR="00B3560A" w:rsidRPr="006F2201" w:rsidRDefault="006F2201" w:rsidP="00DF65C9">
            <w:pPr>
              <w:pStyle w:val="Zkladntext2"/>
              <w:spacing w:line="240" w:lineRule="auto"/>
            </w:pPr>
            <w:r w:rsidRPr="006F2201">
              <w:rPr>
                <w:bCs/>
              </w:rPr>
              <w:t xml:space="preserve">3. - 14. 8. 2015               </w:t>
            </w:r>
          </w:p>
        </w:tc>
      </w:tr>
      <w:tr w:rsidR="00B3560A" w:rsidRPr="00AC1742" w14:paraId="2ECDBE53" w14:textId="77777777" w:rsidTr="00DF65C9">
        <w:trPr>
          <w:trHeight w:val="397"/>
        </w:trPr>
        <w:tc>
          <w:tcPr>
            <w:tcW w:w="4140" w:type="dxa"/>
          </w:tcPr>
          <w:p w14:paraId="60A9A330" w14:textId="77777777" w:rsidR="00B3560A" w:rsidRPr="00AC1742" w:rsidRDefault="00B3560A" w:rsidP="00DF65C9">
            <w:pPr>
              <w:pStyle w:val="Zkladntext2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Místo konání kurzu:</w:t>
            </w:r>
          </w:p>
        </w:tc>
        <w:tc>
          <w:tcPr>
            <w:tcW w:w="5040" w:type="dxa"/>
          </w:tcPr>
          <w:p w14:paraId="44A66F6A" w14:textId="146C2C35" w:rsidR="006F2201" w:rsidRDefault="006F2201" w:rsidP="006F2201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Malta – St’Julians</w:t>
            </w:r>
          </w:p>
          <w:p w14:paraId="66E65EBF" w14:textId="5D9F55AB" w:rsidR="00B3560A" w:rsidRPr="002A05AA" w:rsidRDefault="00B3560A" w:rsidP="00DF65C9">
            <w:pPr>
              <w:pStyle w:val="Zkladntext2"/>
              <w:spacing w:line="240" w:lineRule="auto"/>
            </w:pPr>
          </w:p>
        </w:tc>
      </w:tr>
      <w:tr w:rsidR="00B3560A" w:rsidRPr="00AC1742" w14:paraId="321AABE2" w14:textId="77777777" w:rsidTr="00DF65C9">
        <w:trPr>
          <w:trHeight w:val="397"/>
        </w:trPr>
        <w:tc>
          <w:tcPr>
            <w:tcW w:w="4140" w:type="dxa"/>
          </w:tcPr>
          <w:p w14:paraId="260B3013" w14:textId="77777777" w:rsidR="00B3560A" w:rsidRDefault="00B3560A" w:rsidP="00DF65C9">
            <w:pPr>
              <w:pStyle w:val="Zkladntext2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Název instituce, ve které probíhal jazykový kurz:</w:t>
            </w:r>
          </w:p>
        </w:tc>
        <w:tc>
          <w:tcPr>
            <w:tcW w:w="5040" w:type="dxa"/>
          </w:tcPr>
          <w:p w14:paraId="4A1E8415" w14:textId="77777777" w:rsidR="006F2201" w:rsidRDefault="006F2201" w:rsidP="006F2201">
            <w:pPr>
              <w:pStyle w:val="Default"/>
              <w:spacing w:line="276" w:lineRule="auto"/>
              <w:jc w:val="both"/>
            </w:pPr>
            <w:r>
              <w:t>EC Malta Language House</w:t>
            </w:r>
          </w:p>
          <w:p w14:paraId="6968B6DB" w14:textId="080673AE" w:rsidR="006F2201" w:rsidRDefault="006F2201" w:rsidP="006F2201">
            <w:pPr>
              <w:pStyle w:val="Default"/>
              <w:spacing w:line="276" w:lineRule="auto"/>
              <w:jc w:val="both"/>
            </w:pPr>
            <w:r>
              <w:t>Malta Marguerite, Mangion Street,</w:t>
            </w:r>
          </w:p>
          <w:p w14:paraId="713BE904" w14:textId="77777777" w:rsidR="006F2201" w:rsidRDefault="006F2201" w:rsidP="006F2201">
            <w:pPr>
              <w:pStyle w:val="Default"/>
              <w:spacing w:line="276" w:lineRule="auto"/>
              <w:jc w:val="both"/>
            </w:pPr>
            <w:r>
              <w:t>St Julians, STJ3180</w:t>
            </w:r>
          </w:p>
          <w:p w14:paraId="16400C0A" w14:textId="6AA289D1" w:rsidR="00B3560A" w:rsidRPr="006F2201" w:rsidRDefault="006F2201" w:rsidP="006F2201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t>Malta</w:t>
            </w:r>
          </w:p>
        </w:tc>
      </w:tr>
      <w:tr w:rsidR="00B3560A" w:rsidRPr="00AC1742" w14:paraId="470C3502" w14:textId="77777777" w:rsidTr="00DF65C9">
        <w:trPr>
          <w:trHeight w:val="397"/>
        </w:trPr>
        <w:tc>
          <w:tcPr>
            <w:tcW w:w="4140" w:type="dxa"/>
          </w:tcPr>
          <w:p w14:paraId="4440C52F" w14:textId="77777777" w:rsidR="00B3560A" w:rsidRDefault="00B3560A" w:rsidP="00DF65C9">
            <w:pPr>
              <w:pStyle w:val="Zkladntext2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Jméno účastníka:</w:t>
            </w:r>
          </w:p>
        </w:tc>
        <w:tc>
          <w:tcPr>
            <w:tcW w:w="5040" w:type="dxa"/>
          </w:tcPr>
          <w:p w14:paraId="273C5786" w14:textId="421857F2" w:rsidR="006F2201" w:rsidRDefault="006F2201" w:rsidP="006F2201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Mgr. Alena Kaľavská</w:t>
            </w:r>
          </w:p>
          <w:p w14:paraId="03D96BE0" w14:textId="58B15CA7" w:rsidR="00B3560A" w:rsidRPr="002A05AA" w:rsidRDefault="00B3560A" w:rsidP="00DF65C9">
            <w:pPr>
              <w:pStyle w:val="Zkladntext2"/>
              <w:spacing w:line="240" w:lineRule="auto"/>
              <w:rPr>
                <w:i/>
              </w:rPr>
            </w:pPr>
          </w:p>
        </w:tc>
      </w:tr>
    </w:tbl>
    <w:p w14:paraId="3A5A7641" w14:textId="77777777" w:rsidR="00B3560A" w:rsidRDefault="00B3560A" w:rsidP="00B3560A">
      <w:pPr>
        <w:jc w:val="left"/>
        <w:rPr>
          <w:b/>
          <w:i/>
          <w:u w:val="single"/>
        </w:rPr>
      </w:pPr>
    </w:p>
    <w:p w14:paraId="3B775E00" w14:textId="77777777" w:rsidR="00B3560A" w:rsidRDefault="00B3560A" w:rsidP="00B3560A">
      <w:pPr>
        <w:jc w:val="left"/>
        <w:rPr>
          <w:b/>
          <w:i/>
          <w:u w:val="single"/>
        </w:rPr>
      </w:pPr>
      <w:r>
        <w:rPr>
          <w:b/>
          <w:i/>
          <w:u w:val="single"/>
        </w:rPr>
        <w:t>Podrobný popis zahraničního jazykového kurzu pro učitele</w:t>
      </w:r>
    </w:p>
    <w:p w14:paraId="6D5DFD4A" w14:textId="77777777" w:rsidR="00B3560A" w:rsidRDefault="00B3560A" w:rsidP="00B3560A">
      <w:pPr>
        <w:jc w:val="left"/>
        <w:rPr>
          <w:b/>
          <w:i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95"/>
      </w:tblGrid>
      <w:tr w:rsidR="00B3560A" w:rsidRPr="00AC1742" w14:paraId="09931767" w14:textId="77777777" w:rsidTr="00DF65C9">
        <w:trPr>
          <w:trHeight w:val="520"/>
        </w:trPr>
        <w:tc>
          <w:tcPr>
            <w:tcW w:w="9180" w:type="dxa"/>
            <w:gridSpan w:val="2"/>
          </w:tcPr>
          <w:p w14:paraId="49CAF12D" w14:textId="0E792E45" w:rsidR="00B3560A" w:rsidRPr="00AC1742" w:rsidRDefault="00B3560A" w:rsidP="00DF65C9">
            <w:pPr>
              <w:pStyle w:val="Zkladntext2"/>
              <w:spacing w:line="240" w:lineRule="auto"/>
              <w:rPr>
                <w:b/>
              </w:rPr>
            </w:pPr>
            <w:r>
              <w:rPr>
                <w:b/>
                <w:bCs/>
              </w:rPr>
              <w:t>Obsah zahraničního jazykového kurzu pro učitele:</w:t>
            </w:r>
            <w:r w:rsidR="000D5848">
              <w:rPr>
                <w:b/>
                <w:bCs/>
              </w:rPr>
              <w:t xml:space="preserve"> </w:t>
            </w:r>
            <w:r w:rsidR="000D5848">
              <w:rPr>
                <w:bCs/>
              </w:rPr>
              <w:t>Intenz</w:t>
            </w:r>
            <w:r w:rsidR="000D5848" w:rsidRPr="000D5848">
              <w:rPr>
                <w:bCs/>
              </w:rPr>
              <w:t>ivní kurz anglického jazyka 30+</w:t>
            </w:r>
          </w:p>
        </w:tc>
      </w:tr>
      <w:tr w:rsidR="00B3560A" w:rsidRPr="00AC1742" w14:paraId="5CB7BC26" w14:textId="77777777" w:rsidTr="00454D11">
        <w:trPr>
          <w:trHeight w:val="397"/>
        </w:trPr>
        <w:tc>
          <w:tcPr>
            <w:tcW w:w="1985" w:type="dxa"/>
          </w:tcPr>
          <w:p w14:paraId="6AF58BE7" w14:textId="77777777" w:rsidR="00B3560A" w:rsidRPr="00AC1742" w:rsidRDefault="00B3560A" w:rsidP="00DF65C9">
            <w:pPr>
              <w:pStyle w:val="Zkladntext2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Stručný popis jazykového kurzu:</w:t>
            </w:r>
          </w:p>
        </w:tc>
        <w:tc>
          <w:tcPr>
            <w:tcW w:w="7195" w:type="dxa"/>
          </w:tcPr>
          <w:p w14:paraId="690513AD" w14:textId="03126303" w:rsidR="00B3560A" w:rsidRDefault="000D5848" w:rsidP="00B0409B">
            <w:pPr>
              <w:pStyle w:val="Zkladntext2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Zúčastnila jsme se čtrnáctidenního  intenzivního kurzu anglického jazyka </w:t>
            </w:r>
            <w:r w:rsidR="004E0F8B">
              <w:rPr>
                <w:iCs/>
              </w:rPr>
              <w:t xml:space="preserve">na Maltě </w:t>
            </w:r>
            <w:r>
              <w:rPr>
                <w:iCs/>
              </w:rPr>
              <w:t>(30 lekcí týdně – 20 lekcí všeobecné angličtiny a 10 lekcí dle vlastn</w:t>
            </w:r>
            <w:r w:rsidR="004E0F8B">
              <w:rPr>
                <w:iCs/>
              </w:rPr>
              <w:t xml:space="preserve">ího výběru, 1 lekce = 45 minut). </w:t>
            </w:r>
            <w:r>
              <w:rPr>
                <w:iCs/>
              </w:rPr>
              <w:t xml:space="preserve">Jelikož jsem se přihlásila do intenzivního kurzu, mohla jsem si vybrat zaměření  </w:t>
            </w:r>
            <w:r>
              <w:rPr>
                <w:iCs/>
              </w:rPr>
              <w:lastRenderedPageBreak/>
              <w:t xml:space="preserve">odpoledních lekcí - v prvním týdnu jsem studovala ve skupině zaměřené na mluvení a poslech, v druhém týdnu na slovní zásobu a idiomy. Dále zde byla možnost zaregistrovat se do volitelných přednášek, vybrala jsem si lekce </w:t>
            </w:r>
            <w:r w:rsidR="004E0F8B">
              <w:rPr>
                <w:iCs/>
              </w:rPr>
              <w:t>procvičující</w:t>
            </w:r>
            <w:r>
              <w:rPr>
                <w:iCs/>
              </w:rPr>
              <w:t xml:space="preserve"> správnou  výslovnost. </w:t>
            </w:r>
          </w:p>
          <w:p w14:paraId="21606EE7" w14:textId="037CA11A" w:rsidR="00054BCE" w:rsidRPr="00054BCE" w:rsidRDefault="00054BCE" w:rsidP="00B0409B">
            <w:pPr>
              <w:pStyle w:val="Default"/>
              <w:jc w:val="both"/>
              <w:rPr>
                <w:iCs/>
                <w:lang w:val="cs-CZ"/>
              </w:rPr>
            </w:pPr>
            <w:r w:rsidRPr="00054BCE">
              <w:rPr>
                <w:iCs/>
                <w:lang w:val="cs-CZ"/>
              </w:rPr>
              <w:t>Na základě vstup</w:t>
            </w:r>
            <w:r>
              <w:rPr>
                <w:iCs/>
                <w:lang w:val="cs-CZ"/>
              </w:rPr>
              <w:t>ního testu (placement test)</w:t>
            </w:r>
            <w:r w:rsidRPr="00054BCE">
              <w:rPr>
                <w:iCs/>
                <w:lang w:val="cs-CZ"/>
              </w:rPr>
              <w:t xml:space="preserve"> byli </w:t>
            </w:r>
            <w:r>
              <w:rPr>
                <w:iCs/>
                <w:lang w:val="cs-CZ"/>
              </w:rPr>
              <w:t>studenti</w:t>
            </w:r>
            <w:r w:rsidR="004E0F8B">
              <w:rPr>
                <w:iCs/>
                <w:lang w:val="cs-CZ"/>
              </w:rPr>
              <w:t xml:space="preserve"> </w:t>
            </w:r>
            <w:r w:rsidR="0077007D">
              <w:rPr>
                <w:iCs/>
                <w:lang w:val="cs-CZ"/>
              </w:rPr>
              <w:t>různých</w:t>
            </w:r>
            <w:r w:rsidR="004E0F8B">
              <w:rPr>
                <w:iCs/>
                <w:lang w:val="cs-CZ"/>
              </w:rPr>
              <w:t xml:space="preserve"> národností a věkových kategorií</w:t>
            </w:r>
            <w:r>
              <w:rPr>
                <w:iCs/>
                <w:lang w:val="cs-CZ"/>
              </w:rPr>
              <w:t xml:space="preserve"> </w:t>
            </w:r>
            <w:r w:rsidRPr="00054BCE">
              <w:rPr>
                <w:iCs/>
                <w:lang w:val="cs-CZ"/>
              </w:rPr>
              <w:t>rozdě</w:t>
            </w:r>
            <w:r>
              <w:rPr>
                <w:iCs/>
                <w:lang w:val="cs-CZ"/>
              </w:rPr>
              <w:t>lení do skupin dle úrovně</w:t>
            </w:r>
            <w:r w:rsidRPr="00054BCE">
              <w:rPr>
                <w:iCs/>
                <w:lang w:val="cs-CZ"/>
              </w:rPr>
              <w:t xml:space="preserve"> jazykových znalostí, studovala jsem anglický jazyk  ve skupině pre-advanced. </w:t>
            </w:r>
          </w:p>
          <w:p w14:paraId="0B8B697D" w14:textId="716FB75E" w:rsidR="00054BCE" w:rsidRDefault="00054BCE" w:rsidP="00B0409B">
            <w:pPr>
              <w:pStyle w:val="Default"/>
              <w:jc w:val="both"/>
              <w:rPr>
                <w:iCs/>
                <w:lang w:val="cs-CZ"/>
              </w:rPr>
            </w:pPr>
            <w:r w:rsidRPr="00054BCE">
              <w:rPr>
                <w:iCs/>
                <w:lang w:val="cs-CZ"/>
              </w:rPr>
              <w:t>Dopolední aktivity byly zaměřeny na studium dle učebnice</w:t>
            </w:r>
            <w:r>
              <w:rPr>
                <w:iCs/>
                <w:lang w:val="cs-CZ"/>
              </w:rPr>
              <w:t xml:space="preserve"> English Result Upper-Intermediate </w:t>
            </w:r>
            <w:r w:rsidRPr="00054BCE">
              <w:rPr>
                <w:iCs/>
                <w:lang w:val="cs-CZ"/>
              </w:rPr>
              <w:t>a na rozvoj všech základních jazykových dovedností – čtení, psaní, poslech a mluvení. Akcentováno bylo mluvení - schopnost diskutovat, argumentovat, vyjádřit vla</w:t>
            </w:r>
            <w:r>
              <w:rPr>
                <w:iCs/>
                <w:lang w:val="cs-CZ"/>
              </w:rPr>
              <w:t>stní mínění, oponovat, poskytno</w:t>
            </w:r>
            <w:r w:rsidRPr="00054BCE">
              <w:rPr>
                <w:iCs/>
                <w:lang w:val="cs-CZ"/>
              </w:rPr>
              <w:t>ut 1. pomoc. Část lekcí byla věnována procvičování pokročilé gramatiky, rozšíření slovní zásoby, frazeologismům, idiomati</w:t>
            </w:r>
            <w:r w:rsidR="00B0409B">
              <w:rPr>
                <w:iCs/>
                <w:lang w:val="cs-CZ"/>
              </w:rPr>
              <w:t xml:space="preserve">ckým výrazům a psaní stížnosti, tématy byla </w:t>
            </w:r>
            <w:r w:rsidR="00B0409B" w:rsidRPr="00054BCE">
              <w:rPr>
                <w:lang w:val="cs-CZ"/>
              </w:rPr>
              <w:t>zdravotní péče, cestování, stížnosti</w:t>
            </w:r>
            <w:r w:rsidR="00B0409B">
              <w:rPr>
                <w:lang w:val="cs-CZ"/>
              </w:rPr>
              <w:t>, odlišnosti kultur, závislosti.</w:t>
            </w:r>
          </w:p>
          <w:p w14:paraId="5D09418F" w14:textId="5F3D0429" w:rsidR="00054BCE" w:rsidRPr="004B29E7" w:rsidRDefault="00054BCE" w:rsidP="00B0409B">
            <w:pPr>
              <w:pStyle w:val="Default"/>
              <w:jc w:val="both"/>
              <w:rPr>
                <w:iCs/>
                <w:lang w:val="cs-CZ"/>
              </w:rPr>
            </w:pPr>
            <w:r w:rsidRPr="00054BCE">
              <w:rPr>
                <w:iCs/>
                <w:lang w:val="cs-CZ"/>
              </w:rPr>
              <w:t xml:space="preserve">Ve všech studijních skupinách bylo maximálně 12 studentů z různých zemí světa, výhodou byla možnost výběru skupiny </w:t>
            </w:r>
            <w:r w:rsidR="0077007D">
              <w:rPr>
                <w:iCs/>
                <w:lang w:val="cs-CZ"/>
              </w:rPr>
              <w:t xml:space="preserve">ve věkové kategorii </w:t>
            </w:r>
            <w:r w:rsidRPr="00054BCE">
              <w:rPr>
                <w:iCs/>
                <w:lang w:val="cs-CZ"/>
              </w:rPr>
              <w:t xml:space="preserve">30+ vzhledem ke společným zájmům, životním zkušenostem a </w:t>
            </w:r>
            <w:r>
              <w:rPr>
                <w:iCs/>
                <w:lang w:val="cs-CZ"/>
              </w:rPr>
              <w:t>názorům. V odpoledních lekcích byly skupiny věkově smíšené a zaměřené na mluvení, poslech, výslovnost, psaní</w:t>
            </w:r>
            <w:r w:rsidR="00B0409B">
              <w:rPr>
                <w:iCs/>
                <w:lang w:val="cs-CZ"/>
              </w:rPr>
              <w:t>, čtení, diskusi</w:t>
            </w:r>
            <w:r>
              <w:rPr>
                <w:iCs/>
                <w:lang w:val="cs-CZ"/>
              </w:rPr>
              <w:t xml:space="preserve"> či obchodní angličtinu dle vlastního výběru studentů.</w:t>
            </w:r>
            <w:r w:rsidR="004B29E7">
              <w:rPr>
                <w:iCs/>
                <w:lang w:val="cs-CZ"/>
              </w:rPr>
              <w:t xml:space="preserve"> </w:t>
            </w:r>
            <w:r w:rsidRPr="00054BCE">
              <w:rPr>
                <w:lang w:val="cs-CZ"/>
              </w:rPr>
              <w:t xml:space="preserve">Základními tématy </w:t>
            </w:r>
            <w:r>
              <w:rPr>
                <w:lang w:val="cs-CZ"/>
              </w:rPr>
              <w:t>v mých odpoledních lekcích bylo mluvení o tématech jako</w:t>
            </w:r>
            <w:r w:rsidRPr="00054BCE">
              <w:rPr>
                <w:lang w:val="cs-CZ"/>
              </w:rPr>
              <w:t xml:space="preserve"> </w:t>
            </w:r>
            <w:r>
              <w:rPr>
                <w:lang w:val="cs-CZ"/>
              </w:rPr>
              <w:t>kriminalita</w:t>
            </w:r>
            <w:r w:rsidR="00B0409B">
              <w:rPr>
                <w:lang w:val="cs-CZ"/>
              </w:rPr>
              <w:t>, cestování, národy, citáty osobností.</w:t>
            </w:r>
          </w:p>
          <w:p w14:paraId="5DB4C8E5" w14:textId="4445EC16" w:rsidR="00B0409B" w:rsidRDefault="00B0409B" w:rsidP="00B0409B">
            <w:pPr>
              <w:pStyle w:val="Default"/>
              <w:jc w:val="both"/>
              <w:rPr>
                <w:lang w:val="cs-CZ"/>
              </w:rPr>
            </w:pPr>
            <w:r w:rsidRPr="00B0409B">
              <w:rPr>
                <w:lang w:val="cs-CZ"/>
              </w:rPr>
              <w:t>Hlavními metodami v dopoledních hodinách byly diskuse, argumentace, skupinová i párová konverzace, rozhovory, tiché čtení, práce</w:t>
            </w:r>
            <w:r w:rsidR="00201A88">
              <w:rPr>
                <w:lang w:val="cs-CZ"/>
              </w:rPr>
              <w:t xml:space="preserve"> s textem a  psaní. V</w:t>
            </w:r>
            <w:r w:rsidRPr="00B0409B">
              <w:rPr>
                <w:lang w:val="cs-CZ"/>
              </w:rPr>
              <w:t xml:space="preserve"> odpoledních hodinách byly lekce zaměřené na mluvení, slovní zásobu a idiomatické</w:t>
            </w:r>
            <w:r w:rsidR="00201A88">
              <w:rPr>
                <w:lang w:val="cs-CZ"/>
              </w:rPr>
              <w:t xml:space="preserve"> výrazy</w:t>
            </w:r>
            <w:r w:rsidRPr="00B0409B">
              <w:rPr>
                <w:lang w:val="cs-CZ"/>
              </w:rPr>
              <w:t>.</w:t>
            </w:r>
            <w:r w:rsidR="00201A88">
              <w:rPr>
                <w:lang w:val="cs-CZ"/>
              </w:rPr>
              <w:t xml:space="preserve"> Preferována byla spolupráce studentů různých národností, vzájemná komunikace na dané téma, diskuse a párová konverzace.</w:t>
            </w:r>
            <w:r w:rsidRPr="00B0409B">
              <w:rPr>
                <w:lang w:val="cs-CZ"/>
              </w:rPr>
              <w:t xml:space="preserve"> Ve všech hodinách byla používána interaktivní tabule, učebnice, kopírovatelné</w:t>
            </w:r>
            <w:r w:rsidR="00201A88">
              <w:rPr>
                <w:lang w:val="cs-CZ"/>
              </w:rPr>
              <w:t xml:space="preserve"> i autentické materiály</w:t>
            </w:r>
            <w:r w:rsidRPr="00B0409B">
              <w:rPr>
                <w:lang w:val="cs-CZ"/>
              </w:rPr>
              <w:t>, což pomáhalo navodit studium v reálném kontextu. Nově získané informace, poznatky, slovní zásobu či grama</w:t>
            </w:r>
            <w:r w:rsidR="00E32D23">
              <w:rPr>
                <w:lang w:val="cs-CZ"/>
              </w:rPr>
              <w:t>tické jevy jsme procvičovali pro</w:t>
            </w:r>
            <w:r w:rsidRPr="00B0409B">
              <w:rPr>
                <w:lang w:val="cs-CZ"/>
              </w:rPr>
              <w:t>střednictvím domácích úkolů. Získala jsem rovněž mnoho zajímavých informací od ostatních zahraničních studentů – o životě, kultuře, zvycích, přírodě</w:t>
            </w:r>
            <w:r w:rsidR="004B29E7">
              <w:rPr>
                <w:lang w:val="cs-CZ"/>
              </w:rPr>
              <w:t xml:space="preserve"> a zajímavostech z jejich zemí,</w:t>
            </w:r>
            <w:r w:rsidRPr="00B0409B">
              <w:rPr>
                <w:lang w:val="cs-CZ"/>
              </w:rPr>
              <w:t xml:space="preserve"> i o jejich osobních životních zkušenostech a názorech. </w:t>
            </w:r>
          </w:p>
          <w:p w14:paraId="6A4B1028" w14:textId="42D58F0E" w:rsidR="00B3560A" w:rsidRPr="00E32D23" w:rsidRDefault="00E32D23" w:rsidP="00E32D23">
            <w:pPr>
              <w:pStyle w:val="Default"/>
              <w:jc w:val="both"/>
              <w:rPr>
                <w:lang w:val="cs-CZ"/>
              </w:rPr>
            </w:pPr>
            <w:r w:rsidRPr="00E32D23">
              <w:rPr>
                <w:lang w:val="cs-CZ"/>
              </w:rPr>
              <w:t xml:space="preserve">Celkově hodnotím kurz pozitivně, možnost komunikace s rodilými mluvčími i ostatními studenty v anglickém jazyce měla značný </w:t>
            </w:r>
            <w:r w:rsidR="0077007D">
              <w:rPr>
                <w:lang w:val="cs-CZ"/>
              </w:rPr>
              <w:t xml:space="preserve">pozitivní </w:t>
            </w:r>
            <w:r w:rsidRPr="00E32D23">
              <w:rPr>
                <w:lang w:val="cs-CZ"/>
              </w:rPr>
              <w:t>dopad na mé komunikační schopnosti, plynulost a správnost vyjadřování. Především díky pobytu v anglickém prostředí, ubytování v rodině, cestování a společenským aktivitám se zvýšila  má sebedůvěra v užívání ang</w:t>
            </w:r>
            <w:r>
              <w:rPr>
                <w:lang w:val="cs-CZ"/>
              </w:rPr>
              <w:t>ličtiny a následně i její běžné užití ve vlastních hodinách anglického jazyka v mé škole.</w:t>
            </w:r>
          </w:p>
        </w:tc>
      </w:tr>
      <w:tr w:rsidR="00B3560A" w:rsidRPr="002E4BE6" w14:paraId="5D6FCACC" w14:textId="77777777" w:rsidTr="00454D11">
        <w:trPr>
          <w:trHeight w:val="397"/>
        </w:trPr>
        <w:tc>
          <w:tcPr>
            <w:tcW w:w="1985" w:type="dxa"/>
          </w:tcPr>
          <w:p w14:paraId="0FB9F40B" w14:textId="77777777" w:rsidR="00B3560A" w:rsidRDefault="00B3560A" w:rsidP="00DF65C9">
            <w:pPr>
              <w:pStyle w:val="Zkladntext2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Zhodnocení zahraničního jazykového kurzu obecně a ve vztahu k naplnění ŠVP </w:t>
            </w:r>
            <w:r>
              <w:rPr>
                <w:b/>
                <w:bCs/>
              </w:rPr>
              <w:lastRenderedPageBreak/>
              <w:t>konkrétní školy.</w:t>
            </w:r>
          </w:p>
        </w:tc>
        <w:tc>
          <w:tcPr>
            <w:tcW w:w="7195" w:type="dxa"/>
          </w:tcPr>
          <w:p w14:paraId="6BD41599" w14:textId="77777777" w:rsidR="00B3560A" w:rsidRDefault="00B3560A" w:rsidP="00DF65C9">
            <w:pPr>
              <w:pStyle w:val="Zkladntext2"/>
              <w:spacing w:line="240" w:lineRule="auto"/>
              <w:rPr>
                <w:i/>
              </w:rPr>
            </w:pPr>
            <w:r>
              <w:rPr>
                <w:i/>
              </w:rPr>
              <w:lastRenderedPageBreak/>
              <w:t xml:space="preserve">Zhodnocení zahraničního jazykového kurzu ve vazbě na ŠVP dané školy. </w:t>
            </w:r>
          </w:p>
          <w:p w14:paraId="6EA1949B" w14:textId="1C05C76E" w:rsidR="00B51633" w:rsidRDefault="00B51633" w:rsidP="0077007D">
            <w:pPr>
              <w:autoSpaceDE w:val="0"/>
              <w:autoSpaceDN w:val="0"/>
              <w:adjustRightInd w:val="0"/>
            </w:pPr>
            <w:r w:rsidRPr="00B51633">
              <w:t xml:space="preserve">Anglický jazyk je </w:t>
            </w:r>
            <w:r w:rsidR="00DC795E">
              <w:t>ve</w:t>
            </w:r>
            <w:r>
              <w:t xml:space="preserve"> škole </w:t>
            </w:r>
            <w:r w:rsidRPr="00B51633">
              <w:t xml:space="preserve">vyučován ve třetím až pátém ročníku. Jeho obsahem je naplňování očekávaných výstupů vzdělávacího oboru Cizí jazyk a souvisejících tématických okruhů průřezových témat Rámcového vzdělávacího programu pro základní vzdělávání. Cílem je </w:t>
            </w:r>
            <w:r w:rsidRPr="00B51633">
              <w:lastRenderedPageBreak/>
              <w:t>poskytnout žákům nástroj komunikace při kontaktu s lidmi z různých částí světa, ale i pro práci</w:t>
            </w:r>
            <w:r>
              <w:t xml:space="preserve"> </w:t>
            </w:r>
            <w:r w:rsidRPr="00B51633">
              <w:t>s počítačem, internetem atd. Proto klademe důraz na rozvoj komunikačních dovedností, kterým podřizujeme i výuku gramatické části vzdělávacího předmětu.</w:t>
            </w:r>
            <w:r>
              <w:t xml:space="preserve"> Čtrnáctidenní účast na jazykovém kurzu na Maltě  a nutnost každodenní konverzace a komunikace v anglickém jazyce mi pomohla k osvojení frází, idiomatických výrazů, přísloví a větných struktur, které mohu zapojit do běžné hodiny anglického jazyka tak, aby byly více přirozen</w:t>
            </w:r>
            <w:r w:rsidR="00DC795E">
              <w:t xml:space="preserve">é, </w:t>
            </w:r>
            <w:r>
              <w:t xml:space="preserve"> odpovída</w:t>
            </w:r>
            <w:r w:rsidR="004B29E7">
              <w:t>jící reálnému anglickému prostředí</w:t>
            </w:r>
            <w:r w:rsidR="00DC795E">
              <w:t xml:space="preserve"> a zároveň zábavné</w:t>
            </w:r>
            <w:r w:rsidR="001F0E97">
              <w:t xml:space="preserve">, </w:t>
            </w:r>
            <w:r w:rsidR="001F0E97" w:rsidRPr="000A42E7">
              <w:t xml:space="preserve">zajímavější, kreativnější, více </w:t>
            </w:r>
            <w:r w:rsidR="001F0E97">
              <w:t>radostné, užitečné a motivující</w:t>
            </w:r>
            <w:r w:rsidR="00DC795E">
              <w:t xml:space="preserve"> žáky k</w:t>
            </w:r>
            <w:r w:rsidR="0077007D">
              <w:t xml:space="preserve"> jejich vlastnímu </w:t>
            </w:r>
            <w:r w:rsidR="00DC795E">
              <w:t>aktivnímu studiu jazyka.</w:t>
            </w:r>
            <w:r w:rsidR="001F0E97">
              <w:t xml:space="preserve"> </w:t>
            </w:r>
          </w:p>
          <w:p w14:paraId="24C08AC6" w14:textId="77777777" w:rsidR="0077007D" w:rsidRPr="00B51633" w:rsidRDefault="0077007D" w:rsidP="0077007D">
            <w:pPr>
              <w:autoSpaceDE w:val="0"/>
              <w:autoSpaceDN w:val="0"/>
              <w:adjustRightInd w:val="0"/>
            </w:pPr>
          </w:p>
          <w:p w14:paraId="304116AC" w14:textId="47D9926A" w:rsidR="00B3560A" w:rsidRDefault="00B3560A" w:rsidP="00DC795E">
            <w:pPr>
              <w:pStyle w:val="Zkladntext2"/>
              <w:numPr>
                <w:ilvl w:val="0"/>
                <w:numId w:val="3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K naplňování jakých cílů ŠVP školy měl jazykový kurz přispět?</w:t>
            </w:r>
          </w:p>
          <w:p w14:paraId="649DF0C1" w14:textId="6A53680A" w:rsidR="007E58CE" w:rsidRDefault="007E58CE" w:rsidP="007E58CE">
            <w:pPr>
              <w:pStyle w:val="Default"/>
              <w:spacing w:line="276" w:lineRule="auto"/>
              <w:jc w:val="both"/>
              <w:rPr>
                <w:iCs/>
                <w:lang w:val="cs-CZ"/>
              </w:rPr>
            </w:pPr>
            <w:r w:rsidRPr="007E58CE">
              <w:rPr>
                <w:iCs/>
                <w:lang w:val="cs-CZ"/>
              </w:rPr>
              <w:t xml:space="preserve">Cílem </w:t>
            </w:r>
            <w:r w:rsidR="00DC795E">
              <w:rPr>
                <w:iCs/>
                <w:lang w:val="cs-CZ"/>
              </w:rPr>
              <w:t xml:space="preserve">účasti na jazykovém kurzu </w:t>
            </w:r>
            <w:r w:rsidRPr="007E58CE">
              <w:rPr>
                <w:iCs/>
                <w:lang w:val="cs-CZ"/>
              </w:rPr>
              <w:t xml:space="preserve"> bylo zlepšení jazykových kompetencí učitele anglického jazyka a z</w:t>
            </w:r>
            <w:r>
              <w:rPr>
                <w:iCs/>
                <w:lang w:val="cs-CZ"/>
              </w:rPr>
              <w:t>ároveň získání nových znalostí i metodických postupů, které mů</w:t>
            </w:r>
            <w:r w:rsidRPr="007E58CE">
              <w:rPr>
                <w:iCs/>
                <w:lang w:val="cs-CZ"/>
              </w:rPr>
              <w:t>že uplatnit při</w:t>
            </w:r>
            <w:r>
              <w:rPr>
                <w:iCs/>
                <w:lang w:val="cs-CZ"/>
              </w:rPr>
              <w:t xml:space="preserve"> výuce anglického jazyka na 1. stupni základní školy. </w:t>
            </w:r>
          </w:p>
          <w:p w14:paraId="423AE138" w14:textId="26883580" w:rsidR="00C138CF" w:rsidRDefault="00454D11" w:rsidP="001F0E97">
            <w:pPr>
              <w:autoSpaceDE w:val="0"/>
              <w:autoSpaceDN w:val="0"/>
              <w:adjustRightInd w:val="0"/>
            </w:pPr>
            <w:r w:rsidRPr="00DC795E">
              <w:t>Výuka jazyka probíhá ve škol</w:t>
            </w:r>
            <w:r w:rsidR="0077007D">
              <w:t>e vždy v celém ročníku najednou a řídí se cíli a výstupy danými ŠVP Zvědavostí to začíná.</w:t>
            </w:r>
            <w:r w:rsidRPr="00DC795E">
              <w:t xml:space="preserve"> Jde především o probuzení zájmu o studium cizího jazyka a vytváření pozitivního vztahu k předmětu. Důraz je kladen na osvojení zvukové podoby jazyka, metody a formy práce jsou proto založeny na pozorování, poslechu, imitaci, tvořivých činnostech a hře. Výklad gramatiky je omezen na nezbytné minimum, slovní zásoba je volena především na základě zájmu dětí mladšího školního věku. Výuka anglického jazyka seznamuje s některými typickými jevy života a kultury zemí hovořících tímto jazykem. </w:t>
            </w:r>
            <w:r w:rsidR="00DC795E" w:rsidRPr="00DC795E">
              <w:t>Účast na kurzu mi kromě jazykových schopností pomohla získat rovněž nové metodické dovednosti a formy práce, pobyt v rodině byl zajímavý z hlediska kultur</w:t>
            </w:r>
            <w:r w:rsidR="004B29E7">
              <w:t xml:space="preserve">ních odlišností, zvyků a tradic, se kterými mohu za použití autentických materiálů své žáky seznamovat. </w:t>
            </w:r>
            <w:r w:rsidR="001F0E97" w:rsidRPr="000A42E7">
              <w:t>Možnost poznávání reálného života, zvyků, historie, kultury, přírody a životního stylu v rámci zahraničního kurzu</w:t>
            </w:r>
            <w:r w:rsidR="001F0E97">
              <w:t xml:space="preserve"> se stala</w:t>
            </w:r>
            <w:r w:rsidR="001F0E97" w:rsidRPr="000A42E7">
              <w:t xml:space="preserve"> inspirací i pro ostatní</w:t>
            </w:r>
            <w:r w:rsidR="001F0E97">
              <w:t xml:space="preserve"> </w:t>
            </w:r>
            <w:r w:rsidR="001F0E97" w:rsidRPr="000A42E7">
              <w:t>pedagogy školy k jejich osobnímu rozvoji</w:t>
            </w:r>
            <w:r w:rsidR="001F0E97">
              <w:t xml:space="preserve"> v oblasti cizích jazyků a vedla</w:t>
            </w:r>
            <w:r w:rsidR="001F0E97" w:rsidRPr="000A42E7">
              <w:t xml:space="preserve"> k rozvoji multikulturní výchovy ve škole</w:t>
            </w:r>
            <w:r w:rsidR="001F0E97">
              <w:t>.</w:t>
            </w:r>
          </w:p>
          <w:p w14:paraId="1FC901D7" w14:textId="7C2DF3E7" w:rsidR="00C138CF" w:rsidRDefault="00C138CF" w:rsidP="00C138CF">
            <w:pPr>
              <w:pStyle w:val="Zkladntext2"/>
              <w:spacing w:after="0" w:line="240" w:lineRule="auto"/>
            </w:pPr>
            <w:r w:rsidRPr="000A42E7">
              <w:t>Nové informace, znalosti, zkušenosti, přístupy, nápady a aktivity se staly inspirací pro ostatní pedagogy školy a pro školu má projekt i dlouhodobý přínos: navázání</w:t>
            </w:r>
            <w:r>
              <w:t xml:space="preserve"> </w:t>
            </w:r>
            <w:r w:rsidRPr="000A42E7">
              <w:t>kontaktů s ostatními pedagogy v zahraničí, sdílení a výměna zkušeností, které jsou využívány při vyučování i v rámci mimoškolních a zájmových aktivit, rozvoj</w:t>
            </w:r>
            <w:r>
              <w:t xml:space="preserve"> </w:t>
            </w:r>
            <w:r w:rsidRPr="000A42E7">
              <w:t>multikulturní výchovy ve škole.</w:t>
            </w:r>
          </w:p>
          <w:p w14:paraId="09F2EEDD" w14:textId="77777777" w:rsidR="00C138CF" w:rsidRDefault="00C138CF" w:rsidP="00C138CF">
            <w:pPr>
              <w:pStyle w:val="Zkladntext2"/>
              <w:spacing w:after="0" w:line="240" w:lineRule="auto"/>
            </w:pPr>
          </w:p>
          <w:p w14:paraId="4C0F9841" w14:textId="0F162A2A" w:rsidR="00B3560A" w:rsidRDefault="00B3560A" w:rsidP="004B29E7">
            <w:pPr>
              <w:pStyle w:val="Zkladntext2"/>
              <w:numPr>
                <w:ilvl w:val="0"/>
                <w:numId w:val="3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Byly tyto cíle skutečně naplněny?</w:t>
            </w:r>
          </w:p>
          <w:p w14:paraId="77FC71D8" w14:textId="16679051" w:rsidR="007E58CE" w:rsidRDefault="004B29E7" w:rsidP="004B29E7">
            <w:pPr>
              <w:pStyle w:val="Zkladntext2"/>
              <w:spacing w:line="240" w:lineRule="auto"/>
            </w:pPr>
            <w:r>
              <w:t xml:space="preserve">Účast na jazykovém kurzu pomáhá k naplňování všech výše uvedených cílů v ŠVP a kromě toho </w:t>
            </w:r>
            <w:r w:rsidR="00DC795E" w:rsidRPr="00DC795E">
              <w:t xml:space="preserve">po absolvování kurzu bylo </w:t>
            </w:r>
            <w:r w:rsidR="00DC795E">
              <w:t xml:space="preserve">díky následné motivaci pedagogů navrženo doplnění koncepce </w:t>
            </w:r>
            <w:r w:rsidR="004C3290">
              <w:t>rozvoje školy o následující body:</w:t>
            </w:r>
          </w:p>
          <w:p w14:paraId="421A9238" w14:textId="3151C2F4" w:rsidR="004C3290" w:rsidRPr="00285EFC" w:rsidRDefault="004C3290" w:rsidP="004C3290">
            <w:pPr>
              <w:rPr>
                <w:lang w:eastAsia="cs-CZ"/>
              </w:rPr>
            </w:pPr>
            <w:r>
              <w:rPr>
                <w:lang w:eastAsia="cs-CZ"/>
              </w:rPr>
              <w:t>1. organizace jazykových kurzů</w:t>
            </w:r>
            <w:r w:rsidRPr="00285EFC">
              <w:rPr>
                <w:lang w:eastAsia="cs-CZ"/>
              </w:rPr>
              <w:t xml:space="preserve"> v zahraničí pro žáky 4. a 5. ročníku</w:t>
            </w:r>
          </w:p>
          <w:p w14:paraId="10683AEC" w14:textId="4CC435DB" w:rsidR="004C3290" w:rsidRPr="00285EFC" w:rsidRDefault="004C3290" w:rsidP="004C329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2. </w:t>
            </w:r>
            <w:r w:rsidRPr="00285EFC">
              <w:rPr>
                <w:lang w:eastAsia="cs-CZ"/>
              </w:rPr>
              <w:t>získání rodilého mluvčího pro výuku anglického jazyka</w:t>
            </w:r>
          </w:p>
          <w:p w14:paraId="09A93BA4" w14:textId="27A3DA64" w:rsidR="004C3290" w:rsidRDefault="004C3290" w:rsidP="004C3290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 xml:space="preserve">3. </w:t>
            </w:r>
            <w:r w:rsidRPr="00285EFC">
              <w:rPr>
                <w:lang w:eastAsia="cs-CZ"/>
              </w:rPr>
              <w:t>mezinárodní spolupráce škol – projekty, výměnné pobyty žáků</w:t>
            </w:r>
          </w:p>
          <w:p w14:paraId="6AAD3DC1" w14:textId="01D2C0B4" w:rsidR="004C3290" w:rsidRDefault="004C3290" w:rsidP="004C329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4. motivace pedagogů ke studiu cizích jazyků  - jazykové kurzy, metodicko – jazykové pobyty v zahraničí </w:t>
            </w:r>
          </w:p>
          <w:p w14:paraId="1DC89DC5" w14:textId="77777777" w:rsidR="004C3290" w:rsidRDefault="004C3290" w:rsidP="004C3290">
            <w:pPr>
              <w:rPr>
                <w:lang w:eastAsia="cs-CZ"/>
              </w:rPr>
            </w:pPr>
            <w:r>
              <w:rPr>
                <w:lang w:eastAsia="cs-CZ"/>
              </w:rPr>
              <w:t>5.  motivace pedagogů  ke spolupráci na mezinárodních projektech a                      mezinárodní spolupráci škol</w:t>
            </w:r>
          </w:p>
          <w:p w14:paraId="65E30EB9" w14:textId="6BE8015B" w:rsidR="004C3290" w:rsidRDefault="004C3290" w:rsidP="004874FA">
            <w:pPr>
              <w:rPr>
                <w:lang w:eastAsia="cs-CZ"/>
              </w:rPr>
            </w:pPr>
            <w:r>
              <w:rPr>
                <w:lang w:eastAsia="cs-CZ"/>
              </w:rPr>
              <w:t>6. stínování v zahraničních školách (jobshadowing) s cílem poznat nové  metody, způsoby práce, navázat spolupráci, sdílet pedagogické zkušenosti</w:t>
            </w:r>
          </w:p>
          <w:p w14:paraId="1E184147" w14:textId="77777777" w:rsidR="004B29E7" w:rsidRPr="00DC795E" w:rsidRDefault="004B29E7" w:rsidP="004874FA">
            <w:pPr>
              <w:rPr>
                <w:lang w:eastAsia="cs-CZ"/>
              </w:rPr>
            </w:pPr>
          </w:p>
          <w:p w14:paraId="0D50D24E" w14:textId="77777777" w:rsidR="00B3560A" w:rsidRPr="004874FA" w:rsidRDefault="00B3560A" w:rsidP="00DF65C9">
            <w:pPr>
              <w:pStyle w:val="Zkladntext2"/>
              <w:numPr>
                <w:ilvl w:val="0"/>
                <w:numId w:val="2"/>
              </w:numPr>
              <w:spacing w:line="240" w:lineRule="auto"/>
              <w:rPr>
                <w:i/>
              </w:rPr>
            </w:pPr>
            <w:r w:rsidRPr="004874FA">
              <w:rPr>
                <w:i/>
              </w:rPr>
              <w:t>Zhodnocení zahraničního kurzu celkově – uvedení hlavních pozitiv a negativ.</w:t>
            </w:r>
          </w:p>
          <w:p w14:paraId="3AF87FD7" w14:textId="77777777" w:rsidR="004874FA" w:rsidRDefault="007E58CE" w:rsidP="004874FA">
            <w:pPr>
              <w:pStyle w:val="Zkladntext2"/>
              <w:spacing w:after="0" w:line="240" w:lineRule="auto"/>
              <w:rPr>
                <w:iCs/>
              </w:rPr>
            </w:pPr>
            <w:r>
              <w:rPr>
                <w:iCs/>
              </w:rPr>
              <w:t>Celkově lze kurz hodnotit velmi pozitivně, přispěl ke zlepšení jazykových kompetencí a komunikačních schopností pedagoga, navázané kontakty se student</w:t>
            </w:r>
            <w:r w:rsidR="004874FA">
              <w:rPr>
                <w:iCs/>
              </w:rPr>
              <w:t>y</w:t>
            </w:r>
            <w:r>
              <w:rPr>
                <w:iCs/>
              </w:rPr>
              <w:t xml:space="preserve"> z ostatních zemí bude možné v budoucnu využít pro případnou spolupráci na mezinárodních projektech či při plánovaných studijních pobytech žáků v zahraničí. Pozitivní byla </w:t>
            </w:r>
            <w:r w:rsidR="004874FA">
              <w:rPr>
                <w:iCs/>
              </w:rPr>
              <w:t>i</w:t>
            </w:r>
            <w:r>
              <w:rPr>
                <w:iCs/>
              </w:rPr>
              <w:t xml:space="preserve"> možnost účastnit se řady společných mimovýukových aktivit (výlety, společná večeře, sportování, koncerty, ohňostroj apod.), což vedlo k navázání dalších kontaktů a k možnostem vzájemné komunikace</w:t>
            </w:r>
            <w:r w:rsidR="004874FA">
              <w:rPr>
                <w:iCs/>
              </w:rPr>
              <w:t>. Plusem je i získání celé řady autentických materiálů a nových metod pro výuku žáků.</w:t>
            </w:r>
          </w:p>
          <w:p w14:paraId="1CD751D8" w14:textId="6677FA5E" w:rsidR="007E58CE" w:rsidRDefault="007E58CE" w:rsidP="004874FA">
            <w:pPr>
              <w:pStyle w:val="Zkladntext2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Mírně negativně hodnotím z pohledu pedagoga </w:t>
            </w:r>
            <w:r w:rsidR="004874FA">
              <w:rPr>
                <w:iCs/>
              </w:rPr>
              <w:t xml:space="preserve">občas </w:t>
            </w:r>
            <w:r>
              <w:rPr>
                <w:iCs/>
              </w:rPr>
              <w:t xml:space="preserve">nedostatečnou připravenost některých lektorů na výuku, což především </w:t>
            </w:r>
            <w:r w:rsidR="0077007D">
              <w:rPr>
                <w:iCs/>
              </w:rPr>
              <w:t>čeští</w:t>
            </w:r>
            <w:r>
              <w:rPr>
                <w:iCs/>
              </w:rPr>
              <w:t xml:space="preserve"> </w:t>
            </w:r>
            <w:r w:rsidR="0077007D">
              <w:rPr>
                <w:iCs/>
              </w:rPr>
              <w:t>učitelé</w:t>
            </w:r>
            <w:r>
              <w:rPr>
                <w:iCs/>
              </w:rPr>
              <w:t xml:space="preserve"> ve skupině vnímali velmi citlivě a kriticky.</w:t>
            </w:r>
          </w:p>
          <w:p w14:paraId="581DA7E9" w14:textId="2A862C84" w:rsidR="00C138CF" w:rsidRPr="000A42E7" w:rsidRDefault="00C138CF" w:rsidP="00C138CF">
            <w:r w:rsidRPr="000A42E7">
              <w:t xml:space="preserve">V neposlední řadě </w:t>
            </w:r>
            <w:r>
              <w:t>je třeba říci, že účast na zahraničním jazykovém kurzu má</w:t>
            </w:r>
            <w:r w:rsidRPr="000A42E7">
              <w:t xml:space="preserve"> dopad i na image, kredit, prestiž a konkurencescho</w:t>
            </w:r>
            <w:r>
              <w:t>pnost školy v regionu a podporuje</w:t>
            </w:r>
            <w:r w:rsidRPr="000A42E7">
              <w:t xml:space="preserve"> její evropský rozměr.</w:t>
            </w:r>
          </w:p>
          <w:p w14:paraId="762A842D" w14:textId="77777777" w:rsidR="00C138CF" w:rsidRPr="004874FA" w:rsidRDefault="00C138CF" w:rsidP="004874FA">
            <w:pPr>
              <w:pStyle w:val="Zkladntext2"/>
              <w:spacing w:after="0" w:line="240" w:lineRule="auto"/>
              <w:rPr>
                <w:iCs/>
              </w:rPr>
            </w:pPr>
          </w:p>
          <w:p w14:paraId="70A0A1E5" w14:textId="77777777" w:rsidR="00B3560A" w:rsidRPr="004E6CB0" w:rsidRDefault="00B3560A" w:rsidP="00DF65C9">
            <w:pPr>
              <w:pStyle w:val="Zkladntext2"/>
              <w:spacing w:line="240" w:lineRule="auto"/>
              <w:ind w:left="720"/>
              <w:rPr>
                <w:i/>
              </w:rPr>
            </w:pPr>
          </w:p>
        </w:tc>
      </w:tr>
    </w:tbl>
    <w:p w14:paraId="24C3D0A6" w14:textId="52B8BE40" w:rsidR="00B3560A" w:rsidRDefault="00B3560A" w:rsidP="00B3560A">
      <w:pPr>
        <w:pStyle w:val="Zkladntext2"/>
        <w:ind w:right="203"/>
      </w:pPr>
    </w:p>
    <w:p w14:paraId="0728304C" w14:textId="77777777" w:rsidR="00B3560A" w:rsidRDefault="00B3560A" w:rsidP="00B3560A">
      <w:pPr>
        <w:pStyle w:val="Zkladntext2"/>
        <w:spacing w:line="360" w:lineRule="auto"/>
        <w:ind w:right="203"/>
        <w:jc w:val="right"/>
      </w:pPr>
    </w:p>
    <w:p w14:paraId="5A8A805E" w14:textId="23CCE235" w:rsidR="00B3560A" w:rsidRDefault="00B3560A" w:rsidP="0077007D">
      <w:pPr>
        <w:pStyle w:val="Zkladntext2"/>
        <w:spacing w:line="360" w:lineRule="auto"/>
        <w:ind w:right="203"/>
        <w:jc w:val="right"/>
      </w:pPr>
      <w:r w:rsidRPr="000C2387">
        <w:t>V</w:t>
      </w:r>
      <w:r w:rsidR="00E32D23">
        <w:t> Konst. Lázních dne 3.9.2015</w:t>
      </w:r>
    </w:p>
    <w:p w14:paraId="0E6B7B9B" w14:textId="77777777" w:rsidR="00B3560A" w:rsidRDefault="00B3560A" w:rsidP="00B3560A"/>
    <w:p w14:paraId="4C719A89" w14:textId="1E60DB0F" w:rsidR="00B3560A" w:rsidRPr="000C2387" w:rsidRDefault="00B3560A" w:rsidP="00B3560A">
      <w:r>
        <w:t>Zpracoval:</w:t>
      </w:r>
      <w:r w:rsidR="00E32D23">
        <w:t xml:space="preserve"> Mgr. Alena Kaĺavská</w:t>
      </w:r>
    </w:p>
    <w:p w14:paraId="3D426092" w14:textId="77777777" w:rsidR="00B3560A" w:rsidRPr="000C2387" w:rsidRDefault="00B3560A" w:rsidP="00B3560A"/>
    <w:p w14:paraId="367FA2F9" w14:textId="77777777" w:rsidR="00B3560A" w:rsidRPr="000C2387" w:rsidRDefault="00B3560A" w:rsidP="00B3560A"/>
    <w:p w14:paraId="599BED71" w14:textId="62558131" w:rsidR="00B3560A" w:rsidRDefault="00B3560A" w:rsidP="00B3560A">
      <w:r>
        <w:t>Podpis:</w:t>
      </w:r>
      <w:r w:rsidR="00E32D23">
        <w:t xml:space="preserve"> </w:t>
      </w:r>
    </w:p>
    <w:p w14:paraId="4DF0F0BA" w14:textId="77777777" w:rsidR="00B3560A" w:rsidRDefault="00B3560A" w:rsidP="00B3560A">
      <w:pPr>
        <w:jc w:val="left"/>
      </w:pPr>
    </w:p>
    <w:p w14:paraId="5BC608E6" w14:textId="77777777" w:rsidR="00B3560A" w:rsidRDefault="00B3560A" w:rsidP="00B3560A">
      <w:pPr>
        <w:jc w:val="left"/>
      </w:pPr>
    </w:p>
    <w:p w14:paraId="575044A2" w14:textId="77777777" w:rsidR="00B3560A" w:rsidRDefault="00B3560A" w:rsidP="00B3560A">
      <w:pPr>
        <w:jc w:val="left"/>
      </w:pPr>
    </w:p>
    <w:p w14:paraId="3D65D5F7" w14:textId="77777777" w:rsidR="00B3560A" w:rsidRDefault="00B3560A" w:rsidP="00B3560A">
      <w:pPr>
        <w:jc w:val="left"/>
      </w:pPr>
      <w:r>
        <w:t xml:space="preserve">Jméno statutárního orgánu/oprávněné osoby subjektu, který vysílá pedagoga na kurz: </w:t>
      </w:r>
    </w:p>
    <w:p w14:paraId="054A2B44" w14:textId="77777777" w:rsidR="00E32D23" w:rsidRDefault="00E32D23" w:rsidP="00B3560A">
      <w:pPr>
        <w:jc w:val="left"/>
      </w:pPr>
    </w:p>
    <w:p w14:paraId="096A89DA" w14:textId="791B5242" w:rsidR="00E32D23" w:rsidRDefault="00E32D23" w:rsidP="00B3560A">
      <w:pPr>
        <w:jc w:val="left"/>
      </w:pPr>
      <w:r>
        <w:t>Mgr. Alena Kaĺavská</w:t>
      </w:r>
    </w:p>
    <w:p w14:paraId="06CE39C7" w14:textId="77777777" w:rsidR="00B3560A" w:rsidRDefault="00B3560A" w:rsidP="00B3560A">
      <w:pPr>
        <w:jc w:val="left"/>
      </w:pPr>
    </w:p>
    <w:p w14:paraId="6948FE81" w14:textId="77777777" w:rsidR="00B3560A" w:rsidRDefault="00B3560A" w:rsidP="00B3560A">
      <w:pPr>
        <w:jc w:val="left"/>
      </w:pPr>
    </w:p>
    <w:p w14:paraId="1FEA6029" w14:textId="060EE0FA" w:rsidR="007305B5" w:rsidRDefault="00B3560A" w:rsidP="0077007D">
      <w:pPr>
        <w:jc w:val="left"/>
      </w:pPr>
      <w:r>
        <w:t>Podpis statutárního orgánu/oprávněné osoby/razítko: ……………………………………</w:t>
      </w:r>
      <w:bookmarkStart w:id="1" w:name="_GoBack"/>
      <w:bookmarkEnd w:id="1"/>
    </w:p>
    <w:sectPr w:rsidR="0073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40F"/>
    <w:multiLevelType w:val="hybridMultilevel"/>
    <w:tmpl w:val="68CCF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06C79"/>
    <w:multiLevelType w:val="hybridMultilevel"/>
    <w:tmpl w:val="513E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03CC2"/>
    <w:multiLevelType w:val="hybridMultilevel"/>
    <w:tmpl w:val="E14E04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0A"/>
    <w:rsid w:val="00054BCE"/>
    <w:rsid w:val="000D5848"/>
    <w:rsid w:val="001F0E97"/>
    <w:rsid w:val="00201A88"/>
    <w:rsid w:val="003A78D1"/>
    <w:rsid w:val="00401311"/>
    <w:rsid w:val="00427C5C"/>
    <w:rsid w:val="00454D11"/>
    <w:rsid w:val="004874FA"/>
    <w:rsid w:val="004B29E7"/>
    <w:rsid w:val="004C3290"/>
    <w:rsid w:val="004E0F8B"/>
    <w:rsid w:val="00664F9E"/>
    <w:rsid w:val="006F2201"/>
    <w:rsid w:val="007305B5"/>
    <w:rsid w:val="00736A2C"/>
    <w:rsid w:val="0077007D"/>
    <w:rsid w:val="007A2A0B"/>
    <w:rsid w:val="007E58CE"/>
    <w:rsid w:val="00B0409B"/>
    <w:rsid w:val="00B3560A"/>
    <w:rsid w:val="00B51633"/>
    <w:rsid w:val="00C138CF"/>
    <w:rsid w:val="00DC795E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7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B3560A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35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B35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3560A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Headline5proUC">
    <w:name w:val="Headline 5 pro UC"/>
    <w:basedOn w:val="Nadpis1"/>
    <w:qFormat/>
    <w:rsid w:val="00B3560A"/>
    <w:pPr>
      <w:spacing w:line="276" w:lineRule="auto"/>
      <w:jc w:val="left"/>
    </w:pPr>
    <w:rPr>
      <w:rFonts w:ascii="Times New Roman" w:eastAsia="Times New Roman" w:hAnsi="Times New Roman" w:cs="Times New Roman"/>
      <w:i/>
      <w:iCs/>
      <w:color w:val="auto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3560A"/>
    <w:pPr>
      <w:spacing w:after="200" w:line="276" w:lineRule="auto"/>
      <w:jc w:val="left"/>
    </w:pPr>
    <w:rPr>
      <w:rFonts w:ascii="Calibri" w:hAnsi="Calibri"/>
      <w:bCs/>
      <w:kern w:val="0"/>
      <w:sz w:val="20"/>
      <w:szCs w:val="20"/>
    </w:rPr>
  </w:style>
  <w:style w:type="paragraph" w:customStyle="1" w:styleId="bntext">
    <w:name w:val="*běžný text"/>
    <w:basedOn w:val="Normln"/>
    <w:rsid w:val="00B3560A"/>
    <w:pPr>
      <w:spacing w:after="240"/>
    </w:pPr>
    <w:rPr>
      <w:ker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3560A"/>
    <w:rPr>
      <w:rFonts w:asciiTheme="majorHAnsi" w:eastAsiaTheme="majorEastAsia" w:hAnsiTheme="majorHAnsi" w:cstheme="majorBidi"/>
      <w:b/>
      <w:bCs/>
      <w:color w:val="365F91" w:themeColor="accent1" w:themeShade="BF"/>
      <w:kern w:val="24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6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60A"/>
    <w:rPr>
      <w:rFonts w:ascii="Tahoma" w:eastAsia="Times New Roman" w:hAnsi="Tahoma" w:cs="Tahoma"/>
      <w:kern w:val="24"/>
      <w:sz w:val="16"/>
      <w:szCs w:val="16"/>
    </w:rPr>
  </w:style>
  <w:style w:type="paragraph" w:customStyle="1" w:styleId="Default">
    <w:name w:val="Default"/>
    <w:rsid w:val="006F2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B3560A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35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B35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3560A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Headline5proUC">
    <w:name w:val="Headline 5 pro UC"/>
    <w:basedOn w:val="Nadpis1"/>
    <w:qFormat/>
    <w:rsid w:val="00B3560A"/>
    <w:pPr>
      <w:spacing w:line="276" w:lineRule="auto"/>
      <w:jc w:val="left"/>
    </w:pPr>
    <w:rPr>
      <w:rFonts w:ascii="Times New Roman" w:eastAsia="Times New Roman" w:hAnsi="Times New Roman" w:cs="Times New Roman"/>
      <w:i/>
      <w:iCs/>
      <w:color w:val="auto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3560A"/>
    <w:pPr>
      <w:spacing w:after="200" w:line="276" w:lineRule="auto"/>
      <w:jc w:val="left"/>
    </w:pPr>
    <w:rPr>
      <w:rFonts w:ascii="Calibri" w:hAnsi="Calibri"/>
      <w:bCs/>
      <w:kern w:val="0"/>
      <w:sz w:val="20"/>
      <w:szCs w:val="20"/>
    </w:rPr>
  </w:style>
  <w:style w:type="paragraph" w:customStyle="1" w:styleId="bntext">
    <w:name w:val="*běžný text"/>
    <w:basedOn w:val="Normln"/>
    <w:rsid w:val="00B3560A"/>
    <w:pPr>
      <w:spacing w:after="240"/>
    </w:pPr>
    <w:rPr>
      <w:ker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3560A"/>
    <w:rPr>
      <w:rFonts w:asciiTheme="majorHAnsi" w:eastAsiaTheme="majorEastAsia" w:hAnsiTheme="majorHAnsi" w:cstheme="majorBidi"/>
      <w:b/>
      <w:bCs/>
      <w:color w:val="365F91" w:themeColor="accent1" w:themeShade="BF"/>
      <w:kern w:val="24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6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60A"/>
    <w:rPr>
      <w:rFonts w:ascii="Tahoma" w:eastAsia="Times New Roman" w:hAnsi="Tahoma" w:cs="Tahoma"/>
      <w:kern w:val="24"/>
      <w:sz w:val="16"/>
      <w:szCs w:val="16"/>
    </w:rPr>
  </w:style>
  <w:style w:type="paragraph" w:customStyle="1" w:styleId="Default">
    <w:name w:val="Default"/>
    <w:rsid w:val="006F2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931EFFEF0744FBF82851B7AADE2AD" ma:contentTypeVersion="0" ma:contentTypeDescription="Vytvoří nový dokument" ma:contentTypeScope="" ma:versionID="a35ffa02ae449294db13788cc4bb0664">
  <xsd:schema xmlns:xsd="http://www.w3.org/2001/XMLSchema" xmlns:xs="http://www.w3.org/2001/XMLSchema" xmlns:p="http://schemas.microsoft.com/office/2006/metadata/properties" xmlns:ns2="3dd41ec4-042c-4de6-a222-48b664863a79" targetNamespace="http://schemas.microsoft.com/office/2006/metadata/properties" ma:root="true" ma:fieldsID="19bead25ff159965d718798dc7772c81" ns2:_="">
    <xsd:import namespace="3dd41ec4-042c-4de6-a222-48b664863a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41ec4-042c-4de6-a222-48b664863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d41ec4-042c-4de6-a222-48b664863a79">HE5MFQDDNWPF-297-116</_dlc_DocId>
    <_dlc_DocIdUrl xmlns="3dd41ec4-042c-4de6-a222-48b664863a79">
      <Url>https://isrpk.msmt.cz/_layouts/DocIdRedir.aspx?ID=HE5MFQDDNWPF-297-116</Url>
      <Description>HE5MFQDDNWPF-297-116</Description>
    </_dlc_DocIdUrl>
  </documentManagement>
</p:properties>
</file>

<file path=customXml/itemProps1.xml><?xml version="1.0" encoding="utf-8"?>
<ds:datastoreItem xmlns:ds="http://schemas.openxmlformats.org/officeDocument/2006/customXml" ds:itemID="{430B2429-1DE6-446F-B4DF-3C2177F50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41ec4-042c-4de6-a222-48b664863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DDC48-9D10-4854-94B2-B2157449A6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0E2A2C-C653-4305-838A-514E1BD7E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65B2F-D981-4A6D-986A-D8618EC81670}">
  <ds:schemaRefs>
    <ds:schemaRef ds:uri="http://schemas.microsoft.com/office/2006/metadata/properties"/>
    <ds:schemaRef ds:uri="http://schemas.microsoft.com/office/infopath/2007/PartnerControls"/>
    <ds:schemaRef ds:uri="3dd41ec4-042c-4de6-a222-48b664863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Březková Ilona</dc:creator>
  <cp:lastModifiedBy>PC</cp:lastModifiedBy>
  <cp:revision>16</cp:revision>
  <dcterms:created xsi:type="dcterms:W3CDTF">2015-09-13T19:06:00Z</dcterms:created>
  <dcterms:modified xsi:type="dcterms:W3CDTF">2015-09-28T17:03:00Z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0x010100141931EFFEF0744FBF82851B7AADE2AD</vt:lpwstr>
  </property>
  <property fmtid="{D5CDD505-2E9C-101B-9397-08002B2CF9AE}" pid="3" name="_dlc_DocIdItemGuid">
    <vt:lpwstr>4ef3b816-8b7f-43bf-b33b-44da0a7706fd</vt:lpwstr>
  </property>
</Properties>
</file>